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EF27D3" w:rsidRPr="0081091A" w:rsidRDefault="0081091A" w:rsidP="0081091A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091A">
        <w:rPr>
          <w:rFonts w:ascii="Times New Roman" w:hAnsi="Times New Roman" w:cs="Times New Roman"/>
          <w:b/>
          <w:sz w:val="28"/>
          <w:szCs w:val="28"/>
        </w:rPr>
        <w:t>Возрастные особенности детей 3-4 лет: консультация для родителей</w:t>
      </w:r>
    </w:p>
    <w:bookmarkEnd w:id="0"/>
    <w:p w:rsidR="0081091A" w:rsidRPr="0081091A" w:rsidRDefault="0081091A" w:rsidP="0081091A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1091A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"http://fb.ru/article/30499/vozrastnyie-osobennosti-i-mejlichnostnyie-otnosheniya" </w:instrText>
      </w:r>
      <w:r w:rsidRPr="008109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109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особенности</w:t>
      </w:r>
      <w:r w:rsidRPr="0081091A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1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3–4 лет предполагают переход на новый уровень взаимоотношений взрослого и ребенка. Малыш радуется непривычному игровому познавательному опыту. Ему требуется больше эмоционального общения </w:t>
      </w:r>
      <w:proofErr w:type="gramStart"/>
      <w:r w:rsidRPr="008109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1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взрослым, во время которого он может получить опыт межличностных отношений. Активность, самостоятельность способствуют быстрому физическому, психическому росту ребенка. Важно показать малышу, что его достижения заметили, его успехам рады.</w:t>
      </w:r>
    </w:p>
    <w:p w:rsidR="0081091A" w:rsidRPr="0081091A" w:rsidRDefault="0081091A" w:rsidP="0081091A">
      <w:pPr>
        <w:spacing w:before="100" w:beforeAutospacing="1" w:after="100" w:afterAutospacing="1" w:line="240" w:lineRule="atLeast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9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Возрастные особенности детей 3–4 лет: в детском саду</w:t>
      </w:r>
    </w:p>
    <w:p w:rsidR="0081091A" w:rsidRPr="0081091A" w:rsidRDefault="0081091A" w:rsidP="0081091A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Младшие дошкольники активны и неутомимы. Этот возраст характеризуется бурным становлением эмоциональной сферы ребенка. Дети подвержены </w:t>
      </w:r>
      <w:hyperlink r:id="rId8" w:history="1">
        <w:r w:rsidRPr="0081091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перепадам настроения.</w:t>
        </w:r>
      </w:hyperlink>
      <w:r w:rsidRPr="00810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эмоциональная нестабильность прямо пропорциональна физическому комфорту.</w:t>
      </w:r>
    </w:p>
    <w:p w:rsidR="0081091A" w:rsidRDefault="0081091A" w:rsidP="0081091A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9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Растет речевая активность малышей. Они быстро запоминают новые слова, несложные четверостишия. В обиходе появляются предметы-заменители, которыми с удовольствием пользуется ребенок в играх.</w:t>
      </w:r>
    </w:p>
    <w:p w:rsidR="0081091A" w:rsidRDefault="0081091A" w:rsidP="0081091A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>Возрастные особенности детей 3–4 лет</w:t>
      </w:r>
      <w:r w:rsidRPr="0081091A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81091A">
        <w:rPr>
          <w:rFonts w:ascii="Times New Roman" w:hAnsi="Times New Roman" w:cs="Times New Roman"/>
          <w:sz w:val="24"/>
          <w:szCs w:val="24"/>
        </w:rPr>
        <w:t xml:space="preserve">заключаются в том, что им сложно удерживать внимание на одном предмете (максимум 10–15 минут). Поэтому постоянная смена деятельности будет способствовать лучшей </w:t>
      </w:r>
      <w:hyperlink r:id="rId9" w:history="1">
        <w:r w:rsidRPr="0081091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концентрации внимания.</w:t>
        </w:r>
      </w:hyperlink>
      <w:r w:rsidRPr="0081091A">
        <w:rPr>
          <w:rFonts w:ascii="Times New Roman" w:hAnsi="Times New Roman" w:cs="Times New Roman"/>
          <w:sz w:val="24"/>
          <w:szCs w:val="24"/>
        </w:rPr>
        <w:t xml:space="preserve"> Память больше акцентирована на узнавание, а не на </w:t>
      </w:r>
      <w:proofErr w:type="spellStart"/>
      <w:r w:rsidRPr="0081091A">
        <w:rPr>
          <w:rFonts w:ascii="Times New Roman" w:hAnsi="Times New Roman" w:cs="Times New Roman"/>
          <w:sz w:val="24"/>
          <w:szCs w:val="24"/>
        </w:rPr>
        <w:t>запоминание.</w:t>
      </w:r>
      <w:proofErr w:type="spellEnd"/>
    </w:p>
    <w:p w:rsidR="0081091A" w:rsidRDefault="0081091A" w:rsidP="0081091A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1091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Возрастной кризис</w:t>
        </w:r>
      </w:hyperlink>
      <w:r w:rsidRPr="0081091A">
        <w:rPr>
          <w:rFonts w:ascii="Times New Roman" w:hAnsi="Times New Roman" w:cs="Times New Roman"/>
          <w:sz w:val="24"/>
          <w:szCs w:val="24"/>
        </w:rPr>
        <w:t xml:space="preserve"> свидетельствует о развитии ребенка, формировании его физиологии и психики. Поэтому взаимоотношения со сверстниками и взрослыми носят нестабильный характер.</w:t>
      </w:r>
    </w:p>
    <w:p w:rsidR="0081091A" w:rsidRDefault="0081091A" w:rsidP="0081091A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1A">
        <w:rPr>
          <w:rFonts w:ascii="Times New Roman" w:hAnsi="Times New Roman" w:cs="Times New Roman"/>
          <w:b/>
          <w:sz w:val="24"/>
          <w:szCs w:val="24"/>
        </w:rPr>
        <w:t>Особенности развития</w:t>
      </w:r>
    </w:p>
    <w:p w:rsidR="0081091A" w:rsidRDefault="0081091A" w:rsidP="0081091A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>Только в общении малыши могут получить необходимую информацию о мире, людях. Любознательность этого возраста помогает развитию элементарных суждений, высказываний.</w:t>
      </w:r>
    </w:p>
    <w:p w:rsidR="0081091A" w:rsidRDefault="0081091A" w:rsidP="0081091A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>Наглядно-образное мышление способствует представлению об окружающем мире. Малыши делят предметы по форме, величине, цвету, фактуре. Способны объединить их в одну группу по общему признаку (</w:t>
      </w:r>
      <w:proofErr w:type="gramStart"/>
      <w:r w:rsidRPr="0081091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1091A">
        <w:rPr>
          <w:rFonts w:ascii="Times New Roman" w:hAnsi="Times New Roman" w:cs="Times New Roman"/>
          <w:sz w:val="24"/>
          <w:szCs w:val="24"/>
        </w:rPr>
        <w:t xml:space="preserve"> посуда, одежда, мебель).</w:t>
      </w:r>
    </w:p>
    <w:p w:rsidR="0081091A" w:rsidRDefault="0081091A" w:rsidP="0081091A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 xml:space="preserve">Предметно-действенное сотрудничество помогает знакомить детей с элементарными навыками гигиены и труда. Таковы возрастные особенности детей 3–4 лет. Переходной период заключается в появлении самостоятельности. Ребенок протестует против опеки над собой. Осознание собственного «я», сотрудничество </w:t>
      </w:r>
      <w:proofErr w:type="gramStart"/>
      <w:r w:rsidRPr="0081091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1091A">
        <w:rPr>
          <w:rFonts w:ascii="Times New Roman" w:hAnsi="Times New Roman" w:cs="Times New Roman"/>
          <w:sz w:val="24"/>
          <w:szCs w:val="24"/>
        </w:rPr>
        <w:t xml:space="preserve"> взрослым поможет малышу справиться с новыми возможностями и желаниями.</w:t>
      </w:r>
    </w:p>
    <w:p w:rsidR="0081091A" w:rsidRDefault="0081091A" w:rsidP="0081091A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1A">
        <w:rPr>
          <w:rFonts w:ascii="Times New Roman" w:hAnsi="Times New Roman" w:cs="Times New Roman"/>
          <w:b/>
          <w:sz w:val="24"/>
          <w:szCs w:val="24"/>
        </w:rPr>
        <w:t>Задачи развития</w:t>
      </w:r>
    </w:p>
    <w:p w:rsidR="0081091A" w:rsidRDefault="0081091A" w:rsidP="0081091A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>Возрастные особенности детей 3–4 лет позволяют постепенно перейти к более взрослым формам обучения. Это момент, когда во время игровой деятельности следует подвести детей к самостоятельным активным действиям.</w:t>
      </w:r>
    </w:p>
    <w:p w:rsidR="0081091A" w:rsidRPr="0081091A" w:rsidRDefault="0081091A" w:rsidP="0081091A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91A">
        <w:rPr>
          <w:rFonts w:ascii="Times New Roman" w:hAnsi="Times New Roman" w:cs="Times New Roman"/>
          <w:sz w:val="24"/>
          <w:szCs w:val="24"/>
        </w:rPr>
        <w:t>Основные задачи развития малышей:</w:t>
      </w:r>
    </w:p>
    <w:p w:rsidR="0081091A" w:rsidRPr="0081091A" w:rsidRDefault="0081091A" w:rsidP="0081091A">
      <w:pPr>
        <w:numPr>
          <w:ilvl w:val="0"/>
          <w:numId w:val="1"/>
        </w:num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 xml:space="preserve">освоение навыков </w:t>
      </w:r>
      <w:hyperlink r:id="rId11" w:history="1">
        <w:r w:rsidRPr="0081091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личной гигиены</w:t>
        </w:r>
      </w:hyperlink>
      <w:r w:rsidRPr="0081091A">
        <w:rPr>
          <w:rFonts w:ascii="Times New Roman" w:hAnsi="Times New Roman" w:cs="Times New Roman"/>
          <w:sz w:val="24"/>
          <w:szCs w:val="24"/>
        </w:rPr>
        <w:t>;</w:t>
      </w:r>
    </w:p>
    <w:p w:rsidR="0081091A" w:rsidRPr="0081091A" w:rsidRDefault="0081091A" w:rsidP="0081091A">
      <w:pPr>
        <w:numPr>
          <w:ilvl w:val="0"/>
          <w:numId w:val="1"/>
        </w:num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>воспитание эмоциональной стабильности, вежливого отношения к окружающим;</w:t>
      </w:r>
    </w:p>
    <w:p w:rsidR="0081091A" w:rsidRPr="0081091A" w:rsidRDefault="0081091A" w:rsidP="0081091A">
      <w:pPr>
        <w:numPr>
          <w:ilvl w:val="0"/>
          <w:numId w:val="1"/>
        </w:num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>развитие любознательности к предметам, действиям, ситуациям, явлениям;</w:t>
      </w:r>
    </w:p>
    <w:p w:rsidR="0081091A" w:rsidRPr="0081091A" w:rsidRDefault="0081091A" w:rsidP="0081091A">
      <w:pPr>
        <w:numPr>
          <w:ilvl w:val="0"/>
          <w:numId w:val="1"/>
        </w:num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>обучение различным способам действий с помощью предметной деятельности;</w:t>
      </w:r>
    </w:p>
    <w:p w:rsidR="0081091A" w:rsidRDefault="0081091A" w:rsidP="0081091A">
      <w:pPr>
        <w:numPr>
          <w:ilvl w:val="0"/>
          <w:numId w:val="1"/>
        </w:num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>развитие способности к сопереживанию.</w:t>
      </w:r>
    </w:p>
    <w:p w:rsidR="0081091A" w:rsidRDefault="0081091A" w:rsidP="0081091A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1A">
        <w:rPr>
          <w:rFonts w:ascii="Times New Roman" w:hAnsi="Times New Roman" w:cs="Times New Roman"/>
          <w:b/>
          <w:sz w:val="24"/>
          <w:szCs w:val="24"/>
        </w:rPr>
        <w:t>Педагогическая тактика</w:t>
      </w:r>
    </w:p>
    <w:p w:rsidR="0081091A" w:rsidRDefault="0081091A" w:rsidP="0081091A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>Педагогическая тактика взрослого (воспитателя, родителя) заключается в помощи ребенку. Она необходима для освоения гигиенических, трудовых умений. Дети младшего возраста с удовольствием повторяют действия взрослого – моют посуду, протирают пыль, чистят зубы, моют руки.</w:t>
      </w:r>
    </w:p>
    <w:p w:rsidR="0081091A" w:rsidRDefault="0081091A" w:rsidP="0081091A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>Обязательно поощрение взрослого во время самостоятельной игры ребенка – это может быть индивидуальная, парная или коллективная игровая деятельность. Поэтому следует создать благоприятные условия для творчества (игрушки, конструкторы, раскраски, пластилин).</w:t>
      </w:r>
    </w:p>
    <w:p w:rsidR="0081091A" w:rsidRDefault="0081091A" w:rsidP="0081091A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t>Взрослый обязательно должен помогать в приобретении игрового опыта ребенком. Показать элементы новой игры, расширять детский кругозор с помощью малоизвестных предметов.</w:t>
      </w:r>
    </w:p>
    <w:p w:rsidR="0081091A" w:rsidRDefault="0081091A" w:rsidP="0081091A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1A">
        <w:rPr>
          <w:rFonts w:ascii="Times New Roman" w:hAnsi="Times New Roman" w:cs="Times New Roman"/>
          <w:b/>
          <w:sz w:val="24"/>
          <w:szCs w:val="24"/>
        </w:rPr>
        <w:t>Знания и умения по ФГОС</w:t>
      </w:r>
    </w:p>
    <w:p w:rsidR="0081091A" w:rsidRPr="0081091A" w:rsidRDefault="0081091A" w:rsidP="0081091A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91A">
        <w:rPr>
          <w:rFonts w:ascii="Times New Roman" w:hAnsi="Times New Roman" w:cs="Times New Roman"/>
          <w:sz w:val="24"/>
          <w:szCs w:val="24"/>
        </w:rPr>
        <w:lastRenderedPageBreak/>
        <w:t>Образовательный стандарт подразумевает приобретение детьми к концу учебного года определенных умений, знаний, навыков. При этом следует учитывать баланс между образовательной и игровой деятельностью.</w:t>
      </w:r>
    </w:p>
    <w:p w:rsidR="0081091A" w:rsidRPr="0081091A" w:rsidRDefault="0081091A" w:rsidP="0081091A">
      <w:pPr>
        <w:pStyle w:val="a4"/>
        <w:spacing w:line="240" w:lineRule="atLeast"/>
        <w:ind w:firstLine="567"/>
        <w:contextualSpacing/>
        <w:jc w:val="both"/>
      </w:pPr>
      <w:r w:rsidRPr="0081091A">
        <w:t>Возрастные особенности детей 3–4 лет (по ФГОС)</w:t>
      </w:r>
      <w:r w:rsidRPr="0081091A">
        <w:rPr>
          <w:rStyle w:val="a5"/>
        </w:rPr>
        <w:t xml:space="preserve"> </w:t>
      </w:r>
      <w:r w:rsidRPr="0081091A">
        <w:t>подразумевают развитие мотивации к обучению, творчеству. Важно понять, что необходимо поощрять интерес, внимание ребенка к окружающей действительности. Тогда у него появится желание самостоятельно продолжить изучение явлений или ситуаций. Любопытство ребенка способствует развитию навыков сотрудничества, взаимопонимания.</w:t>
      </w:r>
    </w:p>
    <w:p w:rsidR="0081091A" w:rsidRPr="0081091A" w:rsidRDefault="0081091A" w:rsidP="0081091A">
      <w:pPr>
        <w:pStyle w:val="a4"/>
        <w:spacing w:line="240" w:lineRule="atLeast"/>
        <w:ind w:firstLine="567"/>
        <w:contextualSpacing/>
        <w:jc w:val="both"/>
      </w:pPr>
      <w:r w:rsidRPr="0081091A">
        <w:t>Осознание себя самостоятельным человеком помогает установить ребенку новые, глубокие отношения с родителями, сверстниками, взрослыми. Появляется собственная позиция, которая помогает осознать, проанализировать свое поведение и поведение окружающих людей.</w:t>
      </w:r>
    </w:p>
    <w:p w:rsidR="0081091A" w:rsidRDefault="0081091A" w:rsidP="0081091A">
      <w:pPr>
        <w:pStyle w:val="a4"/>
        <w:spacing w:line="240" w:lineRule="atLeast"/>
        <w:ind w:firstLine="567"/>
        <w:contextualSpacing/>
        <w:jc w:val="both"/>
      </w:pPr>
      <w:r w:rsidRPr="0081091A">
        <w:t>Возрастные особенности детей 3–4 лет (по ФГОС)</w:t>
      </w:r>
      <w:r w:rsidRPr="0081091A">
        <w:rPr>
          <w:rStyle w:val="a5"/>
        </w:rPr>
        <w:t xml:space="preserve"> </w:t>
      </w:r>
      <w:r w:rsidRPr="0081091A">
        <w:t>заключаются в том, что появляется гендерное осознание своей роли (девочка, мальчик). В соответствии с этим может меняться игровая направленность ребенка. Девочек больше интересует посуда, куклы. Мальчиков – конструкторы, оружие, машины.</w:t>
      </w:r>
    </w:p>
    <w:p w:rsidR="0081091A" w:rsidRPr="0081091A" w:rsidRDefault="0081091A" w:rsidP="0081091A">
      <w:pPr>
        <w:pStyle w:val="a4"/>
        <w:spacing w:line="240" w:lineRule="atLeast"/>
        <w:ind w:firstLine="567"/>
        <w:contextualSpacing/>
        <w:jc w:val="both"/>
        <w:rPr>
          <w:b/>
        </w:rPr>
      </w:pPr>
      <w:r w:rsidRPr="0081091A">
        <w:rPr>
          <w:b/>
        </w:rPr>
        <w:t>Становление личностных качеств</w:t>
      </w:r>
    </w:p>
    <w:p w:rsidR="0081091A" w:rsidRPr="0081091A" w:rsidRDefault="0081091A" w:rsidP="0081091A">
      <w:pPr>
        <w:pStyle w:val="a4"/>
        <w:spacing w:line="240" w:lineRule="atLeast"/>
        <w:ind w:firstLine="567"/>
        <w:contextualSpacing/>
        <w:jc w:val="both"/>
      </w:pPr>
      <w:hyperlink r:id="rId12" w:history="1">
        <w:r w:rsidRPr="0081091A">
          <w:rPr>
            <w:rStyle w:val="a3"/>
            <w:color w:val="auto"/>
            <w:u w:val="none"/>
          </w:rPr>
          <w:t>Социально-личностное развитие</w:t>
        </w:r>
      </w:hyperlink>
      <w:r w:rsidRPr="0081091A">
        <w:t xml:space="preserve"> входит в возрастные особенности детей 3–4 лет. По программе «От рождения до школы» становление личностных качеств ребенка происходит с помощью игровой, познавательной, физической деятельности. Взрослые помогают детям не только осознать свои чувства, мысли, но и внятно доносить их до окружающих.</w:t>
      </w:r>
    </w:p>
    <w:p w:rsidR="0081091A" w:rsidRPr="0081091A" w:rsidRDefault="0081091A" w:rsidP="0081091A">
      <w:pPr>
        <w:pStyle w:val="a4"/>
        <w:spacing w:line="240" w:lineRule="atLeast"/>
        <w:ind w:firstLine="567"/>
        <w:contextualSpacing/>
        <w:jc w:val="both"/>
      </w:pPr>
      <w:r w:rsidRPr="0081091A">
        <w:t>Важно помочь разобраться ребенку в переживаниях, эмоциях. Дать им название и характеристику. Это знание будет служить основой, эталоном для дальнейшего самостоятельного изучения эмоциональной сферы самим ребенком.</w:t>
      </w:r>
    </w:p>
    <w:p w:rsidR="0081091A" w:rsidRDefault="0081091A" w:rsidP="0081091A">
      <w:pPr>
        <w:pStyle w:val="a4"/>
        <w:spacing w:line="240" w:lineRule="atLeast"/>
        <w:ind w:firstLine="567"/>
        <w:contextualSpacing/>
        <w:jc w:val="both"/>
      </w:pPr>
      <w:r w:rsidRPr="0081091A">
        <w:t>Обязательным является знание и выполнение элементарных норм поведения. Возрастные особенности детей 3–4 лет по программе «От рождения до школы»</w:t>
      </w:r>
      <w:r w:rsidRPr="0081091A">
        <w:rPr>
          <w:rStyle w:val="a5"/>
        </w:rPr>
        <w:t xml:space="preserve"> </w:t>
      </w:r>
      <w:r w:rsidRPr="0081091A">
        <w:t>подразумевают индивидуальную оценку действий ребенка. Следует вызвать позитивный настрой детей, дать положительную оценку правильному поведению. Это послужит стимулом для дальнейших доброжелательных взаимоотношений с окружающим миром.</w:t>
      </w:r>
    </w:p>
    <w:p w:rsidR="0081091A" w:rsidRPr="0081091A" w:rsidRDefault="0081091A" w:rsidP="0081091A">
      <w:pPr>
        <w:pStyle w:val="a4"/>
        <w:spacing w:line="240" w:lineRule="atLeast"/>
        <w:ind w:firstLine="567"/>
        <w:contextualSpacing/>
        <w:jc w:val="both"/>
        <w:rPr>
          <w:b/>
        </w:rPr>
      </w:pPr>
      <w:r w:rsidRPr="0081091A">
        <w:rPr>
          <w:b/>
        </w:rPr>
        <w:t>Игровая деятельность</w:t>
      </w:r>
    </w:p>
    <w:p w:rsidR="0081091A" w:rsidRPr="0081091A" w:rsidRDefault="0081091A" w:rsidP="0081091A">
      <w:pPr>
        <w:pStyle w:val="a4"/>
        <w:spacing w:line="240" w:lineRule="atLeast"/>
        <w:ind w:firstLine="567"/>
        <w:contextualSpacing/>
        <w:jc w:val="both"/>
      </w:pPr>
      <w:r w:rsidRPr="0081091A">
        <w:t>В играх, действиях детей появляется целенаправленность. Ребенок может во время рисования, конструирования поставить цель и постепенно добиваться ее. Но нестабильность внимания, неустойчивость произвольного поведения постоянно отвлекает малыша от целенаправленных действий. Ребенок быстро переключается с одного предмета на другой.</w:t>
      </w:r>
    </w:p>
    <w:p w:rsidR="0081091A" w:rsidRPr="0081091A" w:rsidRDefault="0081091A" w:rsidP="0081091A">
      <w:pPr>
        <w:pStyle w:val="a4"/>
        <w:spacing w:line="240" w:lineRule="atLeast"/>
        <w:ind w:firstLine="567"/>
        <w:contextualSpacing/>
        <w:jc w:val="both"/>
      </w:pPr>
      <w:r w:rsidRPr="0081091A">
        <w:t>Возрастные особенности детей 3–4 лет</w:t>
      </w:r>
      <w:r w:rsidRPr="0081091A">
        <w:rPr>
          <w:rStyle w:val="a5"/>
        </w:rPr>
        <w:t xml:space="preserve"> </w:t>
      </w:r>
      <w:r w:rsidRPr="0081091A">
        <w:t>формируют предпосылки к дальнейшей учебной деятельности. Младшие дошкольники с помощью взрослого осваивают элементы и правила коллективных, индивидуальных игр. Это способствует развитию взаимоотношений, становлению личности ребенка, формирует познавательную и творческую активность.</w:t>
      </w:r>
    </w:p>
    <w:p w:rsidR="0081091A" w:rsidRDefault="0081091A" w:rsidP="0081091A">
      <w:pPr>
        <w:pStyle w:val="a4"/>
        <w:spacing w:line="240" w:lineRule="atLeast"/>
        <w:ind w:firstLine="567"/>
        <w:contextualSpacing/>
        <w:jc w:val="both"/>
      </w:pPr>
      <w:r w:rsidRPr="0081091A">
        <w:t xml:space="preserve">Во время игры дети закрепляют свои знания о предметном и социальном мире. Необходимо заложить основы </w:t>
      </w:r>
      <w:hyperlink r:id="rId13" w:history="1">
        <w:r w:rsidRPr="0081091A">
          <w:rPr>
            <w:rStyle w:val="a3"/>
            <w:color w:val="auto"/>
            <w:u w:val="none"/>
          </w:rPr>
          <w:t>культуры поведения</w:t>
        </w:r>
      </w:hyperlink>
      <w:r w:rsidRPr="0081091A">
        <w:t xml:space="preserve"> во время игровой деятельности ребенка.</w:t>
      </w:r>
    </w:p>
    <w:p w:rsidR="0081091A" w:rsidRPr="0081091A" w:rsidRDefault="0081091A" w:rsidP="0081091A">
      <w:pPr>
        <w:pStyle w:val="a4"/>
        <w:spacing w:line="240" w:lineRule="atLeast"/>
        <w:ind w:firstLine="567"/>
        <w:contextualSpacing/>
        <w:jc w:val="both"/>
        <w:rPr>
          <w:b/>
        </w:rPr>
      </w:pPr>
      <w:r w:rsidRPr="0081091A">
        <w:rPr>
          <w:b/>
        </w:rPr>
        <w:t>Консультация для родителей</w:t>
      </w:r>
    </w:p>
    <w:p w:rsidR="0081091A" w:rsidRPr="0081091A" w:rsidRDefault="0081091A" w:rsidP="0081091A">
      <w:pPr>
        <w:pStyle w:val="a4"/>
        <w:spacing w:line="240" w:lineRule="atLeast"/>
        <w:ind w:firstLine="567"/>
        <w:contextualSpacing/>
        <w:jc w:val="both"/>
      </w:pPr>
      <w:r w:rsidRPr="0081091A">
        <w:t>Младшие дошкольники постепенно начинают отделять себя от родителей. Появляется непреодолимое желание все делать по-своему. Дети начинают противиться контролю взрослого. Таковы возрастные особенности детей 3–4 лет. Как понять ребенка? Как научить его вежливости и доброжелательности?</w:t>
      </w:r>
    </w:p>
    <w:p w:rsidR="0081091A" w:rsidRPr="0081091A" w:rsidRDefault="0081091A" w:rsidP="0081091A">
      <w:pPr>
        <w:pStyle w:val="a4"/>
        <w:spacing w:line="240" w:lineRule="atLeast"/>
        <w:ind w:firstLine="567"/>
        <w:contextualSpacing/>
        <w:jc w:val="both"/>
      </w:pPr>
      <w:r w:rsidRPr="0081091A">
        <w:t>Это возраст, когда дети начинают отстаивать свое мнение, противясь предложениям родителей. Не стоит давить на ребенка, пытаться заставить его делать что-либо против воли. Так появится инфантильность, которую гораздо сложнее преодолеть.</w:t>
      </w:r>
    </w:p>
    <w:p w:rsidR="0081091A" w:rsidRPr="0081091A" w:rsidRDefault="0081091A" w:rsidP="0081091A">
      <w:pPr>
        <w:pStyle w:val="a4"/>
        <w:spacing w:line="240" w:lineRule="atLeast"/>
        <w:ind w:firstLine="567"/>
        <w:contextualSpacing/>
        <w:jc w:val="both"/>
      </w:pPr>
      <w:r w:rsidRPr="0081091A">
        <w:t>Следует предоставить ребенку возможность выбора, поощрять его самостоятельность. Малыш должен понять правила взаимодействия с людьми, научиться договариваться с ними. Возрастной кризис является рубежом, который отделяет младенчество от детства – в этом заключаются основные возрастные особенности детей 3–4 лет. Консультация для родителей должна объяснить, как вести себя с ребенком во время его капризов, слез.</w:t>
      </w:r>
    </w:p>
    <w:p w:rsidR="0081091A" w:rsidRPr="0081091A" w:rsidRDefault="0081091A" w:rsidP="0081091A">
      <w:pPr>
        <w:pStyle w:val="a4"/>
        <w:spacing w:line="240" w:lineRule="atLeast"/>
        <w:ind w:firstLine="567"/>
        <w:contextualSpacing/>
        <w:jc w:val="both"/>
      </w:pPr>
      <w:r w:rsidRPr="0081091A">
        <w:lastRenderedPageBreak/>
        <w:t>Не стоит подавлять волю ребенка – это приведет к апатии, равнодушию. С терпением, пониманием стоит относиться к негативным проявлениям у своего малыша. Следует беречь чувства ребенка. Не унижать его резкими командами, жестким контролем, требованием беспрекословного подчинения.</w:t>
      </w:r>
    </w:p>
    <w:p w:rsidR="0081091A" w:rsidRDefault="0081091A" w:rsidP="0081091A">
      <w:pPr>
        <w:pStyle w:val="a4"/>
        <w:spacing w:line="240" w:lineRule="atLeast"/>
        <w:ind w:firstLine="567"/>
        <w:contextualSpacing/>
        <w:jc w:val="both"/>
      </w:pPr>
      <w:r w:rsidRPr="0081091A">
        <w:t>Потребность в уважении, признании – основные возрастные особенности детей 3–4 лет. Консультация для родителей должна призывать к терпеливому сотрудничеству с ребенком. Важно дать понять малышу, что родители признают его самостоятельность, готовы общаться с ним наравне. Ребенок учитывает реакцию на его поведение, поступки. Необходимо хвалить малыша, показывая правильность его действий.</w:t>
      </w:r>
    </w:p>
    <w:p w:rsidR="0081091A" w:rsidRDefault="0081091A" w:rsidP="0081091A">
      <w:pPr>
        <w:pStyle w:val="a4"/>
        <w:spacing w:line="240" w:lineRule="atLeast"/>
        <w:ind w:firstLine="567"/>
        <w:contextualSpacing/>
        <w:jc w:val="both"/>
        <w:rPr>
          <w:b/>
        </w:rPr>
      </w:pPr>
      <w:r w:rsidRPr="0081091A">
        <w:rPr>
          <w:b/>
        </w:rPr>
        <w:t>Возрастные особенности детей 3–4 лет: советы родителям</w:t>
      </w:r>
    </w:p>
    <w:p w:rsidR="0081091A" w:rsidRDefault="0081091A" w:rsidP="0081091A">
      <w:pPr>
        <w:pStyle w:val="a4"/>
        <w:spacing w:line="240" w:lineRule="atLeast"/>
        <w:ind w:firstLine="567"/>
        <w:contextualSpacing/>
        <w:jc w:val="both"/>
      </w:pPr>
      <w:r w:rsidRPr="0081091A">
        <w:t>1.Упрямство ребенка – желание высказать свое мнение. Недостаток словарного, чувственного запаса провоцирует капризы. Ребенок не всегда может объяснить свои переживания. Родителям стоит пояснить малышу, что он чувствует. Обязательно в разговоре, в ситуации учитывать мнение ребенка.</w:t>
      </w:r>
    </w:p>
    <w:p w:rsidR="0081091A" w:rsidRDefault="0081091A" w:rsidP="0081091A">
      <w:pPr>
        <w:pStyle w:val="a4"/>
        <w:spacing w:line="240" w:lineRule="atLeast"/>
        <w:ind w:firstLine="567"/>
        <w:contextualSpacing/>
        <w:jc w:val="both"/>
      </w:pPr>
      <w:r>
        <w:t>2.</w:t>
      </w:r>
      <w:r w:rsidRPr="0081091A">
        <w:t>Необходимо предоставлять выбор малышу. По какой дороге пойти, какую одежду надеть – такие простые задачи будут способствовать самостоятельности. Следует договориться с ребенком – когда он слушается родителей, а когда может что-либо выбрать сам.</w:t>
      </w:r>
    </w:p>
    <w:p w:rsidR="0081091A" w:rsidRPr="0081091A" w:rsidRDefault="0081091A" w:rsidP="0081091A">
      <w:pPr>
        <w:pStyle w:val="a4"/>
        <w:spacing w:line="240" w:lineRule="atLeast"/>
        <w:ind w:firstLine="567"/>
        <w:contextualSpacing/>
        <w:jc w:val="both"/>
        <w:rPr>
          <w:b/>
        </w:rPr>
      </w:pPr>
      <w:r>
        <w:t>3.</w:t>
      </w:r>
      <w:r w:rsidRPr="0081091A">
        <w:t>Бережно относиться к чувственным проявлениям ребенка – сопереживать его печали и горю. Учить говорить словами о том, что его расстроило. Дать название чувствам, эмоциям ребенка (горе, усталость, радость, злость, восхищение).</w:t>
      </w:r>
    </w:p>
    <w:p w:rsidR="0081091A" w:rsidRPr="0081091A" w:rsidRDefault="0081091A" w:rsidP="0081091A">
      <w:pPr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1091A" w:rsidRPr="0081091A" w:rsidSect="0081091A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40" w:rsidRDefault="00464940" w:rsidP="0081091A">
      <w:pPr>
        <w:spacing w:after="0" w:line="240" w:lineRule="auto"/>
      </w:pPr>
      <w:r>
        <w:separator/>
      </w:r>
    </w:p>
  </w:endnote>
  <w:endnote w:type="continuationSeparator" w:id="0">
    <w:p w:rsidR="00464940" w:rsidRDefault="00464940" w:rsidP="0081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662458"/>
      <w:docPartObj>
        <w:docPartGallery w:val="Page Numbers (Bottom of Page)"/>
        <w:docPartUnique/>
      </w:docPartObj>
    </w:sdtPr>
    <w:sdtContent>
      <w:p w:rsidR="0081091A" w:rsidRDefault="0081091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1091A" w:rsidRDefault="008109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40" w:rsidRDefault="00464940" w:rsidP="0081091A">
      <w:pPr>
        <w:spacing w:after="0" w:line="240" w:lineRule="auto"/>
      </w:pPr>
      <w:r>
        <w:separator/>
      </w:r>
    </w:p>
  </w:footnote>
  <w:footnote w:type="continuationSeparator" w:id="0">
    <w:p w:rsidR="00464940" w:rsidRDefault="00464940" w:rsidP="00810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5D54"/>
    <w:multiLevelType w:val="multilevel"/>
    <w:tmpl w:val="6850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673DA3"/>
    <w:multiLevelType w:val="multilevel"/>
    <w:tmpl w:val="ACC4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6"/>
    <w:rsid w:val="00464940"/>
    <w:rsid w:val="0081091A"/>
    <w:rsid w:val="00980C96"/>
    <w:rsid w:val="00EF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09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091A"/>
    <w:rPr>
      <w:b/>
      <w:bCs/>
    </w:rPr>
  </w:style>
  <w:style w:type="paragraph" w:styleId="a6">
    <w:name w:val="header"/>
    <w:basedOn w:val="a"/>
    <w:link w:val="a7"/>
    <w:uiPriority w:val="99"/>
    <w:unhideWhenUsed/>
    <w:rsid w:val="008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91A"/>
  </w:style>
  <w:style w:type="paragraph" w:styleId="a8">
    <w:name w:val="footer"/>
    <w:basedOn w:val="a"/>
    <w:link w:val="a9"/>
    <w:uiPriority w:val="99"/>
    <w:unhideWhenUsed/>
    <w:rsid w:val="008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0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9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109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1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1091A"/>
    <w:rPr>
      <w:b/>
      <w:bCs/>
    </w:rPr>
  </w:style>
  <w:style w:type="paragraph" w:styleId="a6">
    <w:name w:val="header"/>
    <w:basedOn w:val="a"/>
    <w:link w:val="a7"/>
    <w:uiPriority w:val="99"/>
    <w:unhideWhenUsed/>
    <w:rsid w:val="008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091A"/>
  </w:style>
  <w:style w:type="paragraph" w:styleId="a8">
    <w:name w:val="footer"/>
    <w:basedOn w:val="a"/>
    <w:link w:val="a9"/>
    <w:uiPriority w:val="99"/>
    <w:unhideWhenUsed/>
    <w:rsid w:val="00810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0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2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6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7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2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28246/perepadyi-nastroeniya-i-kak-s-nimi-borotsya" TargetMode="External"/><Relationship Id="rId13" Type="http://schemas.openxmlformats.org/officeDocument/2006/relationships/hyperlink" Target="http://fb.ru/article/51286/kultura-povedeni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b.ru/article/51417/lichnostnoe-razvit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b.ru/article/30666/elementarnaya-lichnaya-gigiena-i-ee-pravil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b.ru/article/15517/kak-pravilno-preodolet-mujchine-svoy-vozrastnoy-kriz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.ru/article/43579/kontsentratsiya-vnimaniya-kak-etogo-dobitsy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1407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ankat</dc:creator>
  <cp:keywords/>
  <dc:description/>
  <cp:lastModifiedBy>ankat</cp:lastModifiedBy>
  <cp:revision>3</cp:revision>
  <dcterms:created xsi:type="dcterms:W3CDTF">2017-11-20T09:55:00Z</dcterms:created>
  <dcterms:modified xsi:type="dcterms:W3CDTF">2017-11-20T10:04:00Z</dcterms:modified>
</cp:coreProperties>
</file>