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06" w:rsidRPr="00E91406" w:rsidRDefault="00E91406" w:rsidP="00E91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40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gramStart"/>
      <w:r w:rsidRPr="00E91406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</w:p>
    <w:p w:rsidR="00E91406" w:rsidRPr="00E91406" w:rsidRDefault="00024A8F" w:rsidP="00E91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 №55 «Огонек</w:t>
      </w:r>
      <w:r w:rsidR="00E91406" w:rsidRPr="00E91406">
        <w:rPr>
          <w:rFonts w:ascii="Times New Roman" w:hAnsi="Times New Roman" w:cs="Times New Roman"/>
          <w:sz w:val="24"/>
          <w:szCs w:val="24"/>
        </w:rPr>
        <w:t>»</w:t>
      </w:r>
    </w:p>
    <w:p w:rsidR="00E91406" w:rsidRPr="00E91406" w:rsidRDefault="00E91406" w:rsidP="00E91406">
      <w:pPr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06">
        <w:rPr>
          <w:rFonts w:ascii="Times New Roman" w:hAnsi="Times New Roman" w:cs="Times New Roman"/>
          <w:b/>
          <w:sz w:val="28"/>
          <w:szCs w:val="28"/>
        </w:rPr>
        <w:t>Консультация для родителей  на тему:</w:t>
      </w:r>
    </w:p>
    <w:p w:rsidR="00E91406" w:rsidRPr="00E91406" w:rsidRDefault="00E91406" w:rsidP="00E91406">
      <w:pPr>
        <w:tabs>
          <w:tab w:val="left" w:pos="1223"/>
          <w:tab w:val="left" w:pos="389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91406">
        <w:rPr>
          <w:rFonts w:ascii="Times New Roman" w:hAnsi="Times New Roman" w:cs="Times New Roman"/>
          <w:b/>
          <w:i/>
          <w:sz w:val="24"/>
          <w:szCs w:val="24"/>
        </w:rPr>
        <w:t>Музыкально-дидактические игры для родителей  с детьми 2-3-х летнего возраста, используемые дома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914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E91406" w:rsidP="00E91406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14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Подготовила</w:t>
      </w:r>
      <w:r w:rsidRPr="00E91406">
        <w:rPr>
          <w:rFonts w:ascii="Times New Roman" w:hAnsi="Times New Roman" w:cs="Times New Roman"/>
          <w:sz w:val="24"/>
          <w:szCs w:val="24"/>
        </w:rPr>
        <w:t>: Щукина Т.А.</w:t>
      </w:r>
    </w:p>
    <w:p w:rsidR="00E91406" w:rsidRPr="00E91406" w:rsidRDefault="00E91406" w:rsidP="00E91406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1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Музыкальный руководитель МДОУ</w:t>
      </w:r>
    </w:p>
    <w:p w:rsidR="00E91406" w:rsidRPr="00E91406" w:rsidRDefault="00E91406" w:rsidP="00E91406">
      <w:pPr>
        <w:tabs>
          <w:tab w:val="left" w:pos="1223"/>
          <w:tab w:val="left" w:pos="38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14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24A8F">
        <w:rPr>
          <w:rFonts w:ascii="Times New Roman" w:hAnsi="Times New Roman" w:cs="Times New Roman"/>
          <w:sz w:val="24"/>
          <w:szCs w:val="24"/>
        </w:rPr>
        <w:t xml:space="preserve">                 Детский сад №5</w:t>
      </w:r>
      <w:r w:rsidRPr="00E91406">
        <w:rPr>
          <w:rFonts w:ascii="Times New Roman" w:hAnsi="Times New Roman" w:cs="Times New Roman"/>
          <w:sz w:val="24"/>
          <w:szCs w:val="24"/>
        </w:rPr>
        <w:t>5</w:t>
      </w:r>
    </w:p>
    <w:p w:rsidR="00E91406" w:rsidRPr="00E91406" w:rsidRDefault="00E91406" w:rsidP="00E914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1406" w:rsidRPr="00E91406" w:rsidRDefault="00024A8F" w:rsidP="00E91406">
      <w:pPr>
        <w:tabs>
          <w:tab w:val="left" w:pos="28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2019</w:t>
      </w:r>
    </w:p>
    <w:p w:rsidR="006D5F72" w:rsidRDefault="006D5F72"/>
    <w:p w:rsidR="006D5F72" w:rsidRPr="00233687" w:rsidRDefault="006D5F72">
      <w:pPr>
        <w:rPr>
          <w:rFonts w:ascii="Times New Roman" w:hAnsi="Times New Roman" w:cs="Times New Roman"/>
          <w:sz w:val="24"/>
          <w:szCs w:val="24"/>
        </w:rPr>
      </w:pPr>
    </w:p>
    <w:p w:rsidR="0021068C" w:rsidRPr="00233687" w:rsidRDefault="0021068C" w:rsidP="00E914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lastRenderedPageBreak/>
        <w:t>Развитие эмоциональной сферы ребенка играет роль в становлении личности.</w:t>
      </w:r>
    </w:p>
    <w:p w:rsidR="0021068C" w:rsidRPr="00233687" w:rsidRDefault="0021068C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С музыкой связаны все явления окружающего мира. Музыка оказывает разнообразное влияние на человека: радует и печалит, возбуждает и успокаивает.</w:t>
      </w:r>
    </w:p>
    <w:p w:rsidR="0021068C" w:rsidRPr="00233687" w:rsidRDefault="0021068C" w:rsidP="00E914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Чем раньше ребенок будет слышать чарующие звуки, тем ярче будут эмоции, тем легче он научится понимать эмоции других людей.</w:t>
      </w:r>
    </w:p>
    <w:p w:rsidR="0021068C" w:rsidRPr="00233687" w:rsidRDefault="0021068C" w:rsidP="00E914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Первоначальное обучение должно носить характер игры.</w:t>
      </w:r>
    </w:p>
    <w:p w:rsidR="0021068C" w:rsidRPr="00233687" w:rsidRDefault="0021068C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Дидактические игры являются своеобразным усилителем желания слушать, петь, двигаться, играть.</w:t>
      </w:r>
    </w:p>
    <w:p w:rsidR="0021068C" w:rsidRPr="00233687" w:rsidRDefault="0021068C" w:rsidP="00E9140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 xml:space="preserve">Предлагаем ряд музыкально-дидактических игр для родителей с детьми 2-х -3-х летнего возраста, которые можно использовать дома. </w:t>
      </w:r>
    </w:p>
    <w:p w:rsidR="0021068C" w:rsidRPr="00233687" w:rsidRDefault="0021068C" w:rsidP="00E914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«Узнай по голосу»</w:t>
      </w:r>
    </w:p>
    <w:p w:rsidR="0021068C" w:rsidRPr="00233687" w:rsidRDefault="0021068C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 xml:space="preserve"> Игра способствует музыкально-сенсорному развитию. Закрепляется умение различать звуки по тембру. </w:t>
      </w:r>
    </w:p>
    <w:p w:rsidR="0021068C" w:rsidRPr="00233687" w:rsidRDefault="0021068C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Используется набор различных игрушек – животных.</w:t>
      </w:r>
    </w:p>
    <w:p w:rsidR="0021068C" w:rsidRPr="00233687" w:rsidRDefault="0021068C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Предлагается ребенку узнать, кто кричит, используя звукоподражание с голоса.</w:t>
      </w:r>
    </w:p>
    <w:p w:rsidR="0021068C" w:rsidRPr="00233687" w:rsidRDefault="0021068C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Узнавая голос взрослого, ребенок называет и показывает соответствующую игрушку и повторяет звукоподражание («</w:t>
      </w:r>
      <w:proofErr w:type="spellStart"/>
      <w:r w:rsidRPr="00233687">
        <w:rPr>
          <w:rFonts w:ascii="Times New Roman" w:hAnsi="Times New Roman" w:cs="Times New Roman"/>
          <w:sz w:val="24"/>
          <w:szCs w:val="24"/>
        </w:rPr>
        <w:t>тяв-тяв</w:t>
      </w:r>
      <w:proofErr w:type="spellEnd"/>
      <w:r w:rsidRPr="002336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33687">
        <w:rPr>
          <w:rFonts w:ascii="Times New Roman" w:hAnsi="Times New Roman" w:cs="Times New Roman"/>
          <w:sz w:val="24"/>
          <w:szCs w:val="24"/>
        </w:rPr>
        <w:t>га-га</w:t>
      </w:r>
      <w:proofErr w:type="spellEnd"/>
      <w:r w:rsidRPr="0023368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3368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33687">
        <w:rPr>
          <w:rFonts w:ascii="Times New Roman" w:hAnsi="Times New Roman" w:cs="Times New Roman"/>
          <w:sz w:val="24"/>
          <w:szCs w:val="24"/>
        </w:rPr>
        <w:t>мяу-мяу» и т.д.)</w:t>
      </w:r>
    </w:p>
    <w:p w:rsidR="0021068C" w:rsidRPr="00233687" w:rsidRDefault="0021068C" w:rsidP="00E914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«Найди маму»</w:t>
      </w:r>
    </w:p>
    <w:p w:rsidR="0021068C" w:rsidRPr="00233687" w:rsidRDefault="0021068C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 xml:space="preserve">Игра способствует развитию у детей </w:t>
      </w:r>
      <w:proofErr w:type="spellStart"/>
      <w:r w:rsidRPr="00233687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233687">
        <w:rPr>
          <w:rFonts w:ascii="Times New Roman" w:hAnsi="Times New Roman" w:cs="Times New Roman"/>
          <w:sz w:val="24"/>
          <w:szCs w:val="24"/>
        </w:rPr>
        <w:t xml:space="preserve"> слуха.</w:t>
      </w:r>
    </w:p>
    <w:p w:rsidR="007E21F4" w:rsidRPr="00233687" w:rsidRDefault="007E21F4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Используются игрушки большого и маленького размера: кошка, собака, уточка, медведь и т.д.</w:t>
      </w:r>
    </w:p>
    <w:p w:rsidR="007E21F4" w:rsidRPr="00233687" w:rsidRDefault="007E21F4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Показ игрушек различного размера сопровождается звукоподражанием на высоком или низком звуке (можно добавить средний звук)</w:t>
      </w:r>
    </w:p>
    <w:p w:rsidR="007E21F4" w:rsidRPr="00233687" w:rsidRDefault="007E21F4" w:rsidP="00E914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«Отгадай погремушку»</w:t>
      </w:r>
    </w:p>
    <w:p w:rsidR="007E21F4" w:rsidRPr="00233687" w:rsidRDefault="007E21F4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 xml:space="preserve">Игра способствует развитию у детей </w:t>
      </w:r>
      <w:proofErr w:type="spellStart"/>
      <w:r w:rsidRPr="00233687">
        <w:rPr>
          <w:rFonts w:ascii="Times New Roman" w:hAnsi="Times New Roman" w:cs="Times New Roman"/>
          <w:sz w:val="24"/>
          <w:szCs w:val="24"/>
        </w:rPr>
        <w:t>темброго</w:t>
      </w:r>
      <w:proofErr w:type="spellEnd"/>
      <w:r w:rsidRPr="00233687">
        <w:rPr>
          <w:rFonts w:ascii="Times New Roman" w:hAnsi="Times New Roman" w:cs="Times New Roman"/>
          <w:sz w:val="24"/>
          <w:szCs w:val="24"/>
        </w:rPr>
        <w:t xml:space="preserve"> восприятия.</w:t>
      </w:r>
    </w:p>
    <w:p w:rsidR="007E21F4" w:rsidRPr="00233687" w:rsidRDefault="007E21F4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Используется набор из 2-х -3-х погремушек разного звучания и оформления (баночки с различными наполнителями: греча, манка, горох, камешки и т.д.)</w:t>
      </w:r>
    </w:p>
    <w:p w:rsidR="007E21F4" w:rsidRPr="00233687" w:rsidRDefault="007E21F4" w:rsidP="00E914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«Учитесь танцевать»</w:t>
      </w:r>
    </w:p>
    <w:p w:rsidR="007E21F4" w:rsidRPr="00233687" w:rsidRDefault="007E21F4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Игра способствует развитию у детей чувства ритма.</w:t>
      </w:r>
    </w:p>
    <w:p w:rsidR="007E21F4" w:rsidRPr="00233687" w:rsidRDefault="007E21F4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Используются  большая и маленькая матрешки.</w:t>
      </w:r>
    </w:p>
    <w:p w:rsidR="007E21F4" w:rsidRPr="00233687" w:rsidRDefault="007E21F4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 xml:space="preserve">Взрослый предлагает послушать и повторить ритмический рисунок. Большая матрешка пляшет, маленькая </w:t>
      </w:r>
      <w:r w:rsidR="006D5F72" w:rsidRPr="00233687">
        <w:rPr>
          <w:rFonts w:ascii="Times New Roman" w:hAnsi="Times New Roman" w:cs="Times New Roman"/>
          <w:sz w:val="24"/>
          <w:szCs w:val="24"/>
        </w:rPr>
        <w:t>–</w:t>
      </w:r>
      <w:r w:rsidRPr="00233687">
        <w:rPr>
          <w:rFonts w:ascii="Times New Roman" w:hAnsi="Times New Roman" w:cs="Times New Roman"/>
          <w:sz w:val="24"/>
          <w:szCs w:val="24"/>
        </w:rPr>
        <w:t xml:space="preserve"> повторяет</w:t>
      </w:r>
      <w:r w:rsidR="006D5F72" w:rsidRPr="00233687">
        <w:rPr>
          <w:rFonts w:ascii="Times New Roman" w:hAnsi="Times New Roman" w:cs="Times New Roman"/>
          <w:sz w:val="24"/>
          <w:szCs w:val="24"/>
        </w:rPr>
        <w:t>.</w:t>
      </w:r>
    </w:p>
    <w:p w:rsidR="006D5F72" w:rsidRPr="00233687" w:rsidRDefault="006D5F72" w:rsidP="00E914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33687">
        <w:rPr>
          <w:rFonts w:ascii="Times New Roman" w:hAnsi="Times New Roman" w:cs="Times New Roman"/>
          <w:sz w:val="24"/>
          <w:szCs w:val="24"/>
        </w:rPr>
        <w:t>Грустно-весело</w:t>
      </w:r>
      <w:proofErr w:type="gramEnd"/>
      <w:r w:rsidRPr="00233687">
        <w:rPr>
          <w:rFonts w:ascii="Times New Roman" w:hAnsi="Times New Roman" w:cs="Times New Roman"/>
          <w:sz w:val="24"/>
          <w:szCs w:val="24"/>
        </w:rPr>
        <w:t>»</w:t>
      </w:r>
    </w:p>
    <w:p w:rsidR="007E21F4" w:rsidRPr="00233687" w:rsidRDefault="006D5F72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Игра способствует развитию у детей ладотонального</w:t>
      </w:r>
      <w:r w:rsidR="007E21F4" w:rsidRPr="00233687">
        <w:rPr>
          <w:rFonts w:ascii="Times New Roman" w:hAnsi="Times New Roman" w:cs="Times New Roman"/>
          <w:sz w:val="24"/>
          <w:szCs w:val="24"/>
        </w:rPr>
        <w:t xml:space="preserve"> </w:t>
      </w:r>
      <w:r w:rsidRPr="00233687">
        <w:rPr>
          <w:rFonts w:ascii="Times New Roman" w:hAnsi="Times New Roman" w:cs="Times New Roman"/>
          <w:sz w:val="24"/>
          <w:szCs w:val="24"/>
        </w:rPr>
        <w:t xml:space="preserve"> слуха. </w:t>
      </w:r>
    </w:p>
    <w:p w:rsidR="006D5F72" w:rsidRPr="00233687" w:rsidRDefault="006D5F72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Используются квадратики или кружочки из цветной бумаги красного и синего цвета.</w:t>
      </w:r>
    </w:p>
    <w:p w:rsidR="006D5F72" w:rsidRPr="00233687" w:rsidRDefault="006D5F72" w:rsidP="00E9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687">
        <w:rPr>
          <w:rFonts w:ascii="Times New Roman" w:hAnsi="Times New Roman" w:cs="Times New Roman"/>
          <w:sz w:val="24"/>
          <w:szCs w:val="24"/>
        </w:rPr>
        <w:t>Дети слушают музыку грустного и веселого характера и выбирают соответственно синюю или красную карточку.</w:t>
      </w:r>
    </w:p>
    <w:p w:rsidR="007E21F4" w:rsidRPr="00233687" w:rsidRDefault="007E21F4" w:rsidP="00E91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68C" w:rsidRPr="00233687" w:rsidRDefault="0021068C" w:rsidP="007E21F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1068C" w:rsidRPr="00233687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49C"/>
    <w:multiLevelType w:val="hybridMultilevel"/>
    <w:tmpl w:val="61AA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7C28"/>
    <w:multiLevelType w:val="hybridMultilevel"/>
    <w:tmpl w:val="417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8C"/>
    <w:rsid w:val="00024A8F"/>
    <w:rsid w:val="00143A45"/>
    <w:rsid w:val="0021068C"/>
    <w:rsid w:val="00231578"/>
    <w:rsid w:val="00233687"/>
    <w:rsid w:val="004042D3"/>
    <w:rsid w:val="00420DE6"/>
    <w:rsid w:val="004E7509"/>
    <w:rsid w:val="004F17D7"/>
    <w:rsid w:val="005B1879"/>
    <w:rsid w:val="00692CAB"/>
    <w:rsid w:val="006D5F72"/>
    <w:rsid w:val="00701021"/>
    <w:rsid w:val="007E21F4"/>
    <w:rsid w:val="009166F6"/>
    <w:rsid w:val="00A230C9"/>
    <w:rsid w:val="00C17D6A"/>
    <w:rsid w:val="00CC27BF"/>
    <w:rsid w:val="00E9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2017-09-08T10:03:00Z</dcterms:created>
  <dcterms:modified xsi:type="dcterms:W3CDTF">2019-06-26T11:37:00Z</dcterms:modified>
</cp:coreProperties>
</file>