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40" w:before="0" w:line="276" w:lineRule="auto"/>
        <w:contextualSpacing w:val="false"/>
        <w:jc w:val="right"/>
      </w:pPr>
      <w:r>
        <w:rPr>
          <w:rFonts w:ascii="Times New Roman" w:hAnsi="Times New Roman"/>
          <w:b/>
          <w:bCs/>
          <w:sz w:val="28"/>
          <w:szCs w:val="28"/>
        </w:rPr>
        <w:t>Разработала и провела Наградова Е.Ю.</w:t>
      </w:r>
    </w:p>
    <w:p>
      <w:pPr>
        <w:pStyle w:val="style0"/>
        <w:spacing w:after="240" w:before="0" w:line="276" w:lineRule="auto"/>
        <w:contextualSpacing w:val="false"/>
        <w:jc w:val="center"/>
      </w:pPr>
      <w:r>
        <w:rPr>
          <w:rFonts w:ascii="Times New Roman" w:hAnsi="Times New Roman"/>
          <w:b/>
          <w:bCs/>
          <w:color w:val="800000"/>
          <w:sz w:val="40"/>
          <w:szCs w:val="40"/>
        </w:rPr>
        <w:t xml:space="preserve">Конспект </w:t>
      </w:r>
    </w:p>
    <w:p>
      <w:pPr>
        <w:pStyle w:val="style0"/>
        <w:spacing w:after="240" w:before="0" w:line="276" w:lineRule="auto"/>
        <w:contextualSpacing w:val="false"/>
        <w:jc w:val="center"/>
      </w:pPr>
      <w:r>
        <w:rPr>
          <w:rFonts w:ascii="Times New Roman" w:hAnsi="Times New Roman"/>
          <w:b/>
          <w:bCs/>
          <w:color w:val="800000"/>
          <w:sz w:val="40"/>
          <w:szCs w:val="40"/>
        </w:rPr>
        <w:t>В гости к бабушке в деревню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с особенностями сельского хозяйства.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Материалы: 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Приветствие, танец: </w:t>
      </w:r>
      <w:r>
        <w:rPr>
          <w:rFonts w:ascii="Times New Roman" w:hAnsi="Times New Roman"/>
          <w:i/>
          <w:sz w:val="28"/>
          <w:szCs w:val="28"/>
        </w:rPr>
        <w:t>музыкальный диск.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Введение в тему, логическое задание:</w:t>
      </w:r>
      <w:r>
        <w:rPr>
          <w:rFonts w:ascii="Times New Roman" w:hAnsi="Times New Roman"/>
          <w:i/>
          <w:sz w:val="28"/>
          <w:szCs w:val="28"/>
        </w:rPr>
        <w:t xml:space="preserve"> макет дома + перчаточная игрушка «Бабушка» + фетровый луг + фетровые животные + поднос для животных.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Задание на моторику:</w:t>
      </w:r>
      <w:r>
        <w:rPr>
          <w:rFonts w:ascii="Times New Roman" w:hAnsi="Times New Roman"/>
          <w:i/>
          <w:sz w:val="28"/>
          <w:szCs w:val="28"/>
        </w:rPr>
        <w:t xml:space="preserve"> поролоновые дрова (5-7 шт.) + игрушечные пилы (1 шт/чел.) + игрушечные топоры (1 шт/чел.) + сенсорная коробка с оранжевой чечевицей + пластиковые яйца с фигурным рисунком + коробка для яиц.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Танец с предметом:</w:t>
      </w:r>
      <w:r>
        <w:rPr>
          <w:rFonts w:ascii="Times New Roman" w:hAnsi="Times New Roman"/>
          <w:i/>
          <w:sz w:val="28"/>
          <w:szCs w:val="28"/>
        </w:rPr>
        <w:t xml:space="preserve"> обручи (1 шт/чел.).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Творчество:</w:t>
      </w:r>
      <w:r>
        <w:rPr>
          <w:rFonts w:ascii="Times New Roman" w:hAnsi="Times New Roman"/>
          <w:i/>
          <w:sz w:val="28"/>
          <w:szCs w:val="28"/>
        </w:rPr>
        <w:t xml:space="preserve"> круглые подносы + тазик с водой + губки для посуды (1 шт/чел) + зубные щётки (1 шт/чел) + животные, испачканные коричневой, чёрной гуашью (2-3 шт/чел) + микрофибровые салфетки (1 шт/чел).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Задание на цветовосприятие:</w:t>
      </w:r>
      <w:r>
        <w:rPr>
          <w:rFonts w:ascii="Times New Roman" w:hAnsi="Times New Roman"/>
          <w:i/>
          <w:sz w:val="28"/>
          <w:szCs w:val="28"/>
        </w:rPr>
        <w:t xml:space="preserve"> лукошко + клубки (разноцветные) ниток (1 шт/чел) + деревянные бусы разных цветов + разноцветные тарелки из детской посудки (под цвет бусин) + поднос.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Подвижная игра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sz w:val="28"/>
          <w:szCs w:val="28"/>
          <w:shd w:fill="FFFFFF" w:val="clear"/>
        </w:rPr>
        <w:t xml:space="preserve">«Лягушата»: </w:t>
      </w:r>
      <w:r>
        <w:rPr>
          <w:rFonts w:ascii="Times New Roman" w:hAnsi="Times New Roman"/>
          <w:i/>
          <w:sz w:val="28"/>
          <w:szCs w:val="28"/>
        </w:rPr>
        <w:t>массажные кочки (полусферы) (? шт) + деревянная гимнастическая планка + бревенчатая дорожка + синяя клеёнка или одноразовая скатерть + магнитная рыбалка.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Творчество:</w:t>
      </w:r>
      <w:r>
        <w:rPr>
          <w:rFonts w:ascii="Times New Roman" w:hAnsi="Times New Roman"/>
          <w:i/>
          <w:sz w:val="28"/>
          <w:szCs w:val="28"/>
        </w:rPr>
        <w:t xml:space="preserve"> листы-заготовки для творчества (1 шт/чел) + клеёнки + тарелки с настриженными жёлтыми шерстяными нитками + декоративные глазки для птенцов (1 пара/чел)+ чёрные карандаши или фломастеры.</w:t>
      </w:r>
    </w:p>
    <w:p>
      <w:pPr>
        <w:pStyle w:val="style0"/>
        <w:numPr>
          <w:ilvl w:val="0"/>
          <w:numId w:val="1"/>
        </w:numPr>
        <w:spacing w:after="240" w:before="0" w:line="276" w:lineRule="auto"/>
        <w:ind w:hanging="360" w:left="720" w:right="0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Релаксационное, дыхательное упражнения, прощание:</w:t>
      </w:r>
      <w:r>
        <w:rPr>
          <w:rFonts w:ascii="Times New Roman" w:hAnsi="Times New Roman"/>
          <w:i/>
          <w:sz w:val="28"/>
          <w:szCs w:val="28"/>
        </w:rPr>
        <w:t xml:space="preserve"> релаксационные подушки + массажные мячики + стулья + тарелка с цветными крыльями + детское печенье.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1. Приветствие: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приглашает детей встать в круг и произносит стишок-действие):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Ладошки вверх,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Ладошки вниз,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Ладошки на бочок,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И сжали в кулачок, 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Ладошки вверх подняли </w:t>
      </w:r>
      <w:r>
        <w:rPr>
          <w:rFonts w:ascii="Times New Roman" w:hAnsi="Times New Roman"/>
          <w:sz w:val="28"/>
          <w:szCs w:val="28"/>
        </w:rPr>
        <w:t>(машут)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И «здравствуйте»! – сказали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(Дети поворачиваются к соседу справа и подают ему руки).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Вы мои умнички, я снова рада видеть вас. Давайте вспомним наш танец.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2. Танец: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Е.Железнова «Ручки вверх и ручки вниз».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3. Введение в тему: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обращает внимание детей на макет домика и просит их постучать: «Тук-тук-тук», позвать бабушку: «Баба»).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(Появляется перчаточная кукла-бабушка).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Бабушка:</w:t>
      </w:r>
      <w:r>
        <w:rPr>
          <w:rFonts w:ascii="Times New Roman" w:hAnsi="Times New Roman"/>
          <w:b/>
          <w:i/>
          <w:sz w:val="28"/>
          <w:szCs w:val="28"/>
        </w:rPr>
        <w:t xml:space="preserve"> Здравствуйте, ребятки,  мои внучатки, а у меня беда, беда.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Что же у тебя, бабушка приключилось?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Бабушка: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Ночью ветер был, да такой сильный, что сломал забор и унёс всех моих питомцев. Они потерялись и не могут найти своего дома. Поможете мне их вернуть?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4. Логическое задание: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обращает внимание детей на зелёный фетровый луг и поднос с фетровыми животными, предлагает им по очереди подойти к подносу, взять 1 семью животных и поместить их на лугу).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Бабушка:</w:t>
      </w:r>
      <w:r>
        <w:rPr>
          <w:rFonts w:ascii="Times New Roman" w:hAnsi="Times New Roman"/>
          <w:b/>
          <w:i/>
          <w:sz w:val="28"/>
          <w:szCs w:val="28"/>
        </w:rPr>
        <w:t xml:space="preserve"> Ох, мои помощники, молодцы, внучата.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5. Задание на моторику: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Бабушка, а давай мы ещё чем-нибудь тебе поможем. У нас ребята сильные, крепкие.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Бабушка:</w:t>
      </w:r>
      <w:r>
        <w:rPr>
          <w:rFonts w:ascii="Times New Roman" w:hAnsi="Times New Roman"/>
          <w:b/>
          <w:i/>
          <w:sz w:val="28"/>
          <w:szCs w:val="28"/>
        </w:rPr>
        <w:t xml:space="preserve"> Помогите, мои милые. Дров бы надо мне на зиму наготовить.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предлагает детям помочь бабушке, раздаёт им поролоновые брёвна, игрушечные пилы, топоры и зачитывает стишок-действие):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Мы сейчас бревно распилим,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Пилим, пилим, пилим, пилим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(Дети «пилят» брёвна пилой).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Раз, два, раз, два,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Вот для печки и дрова.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(Дети меняют пилу на топор и «рубят» дрова).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предлагает детям поменяться поленьями по кругу и повторить стишок).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Вот и накололи наши ребята тебе бабушка дров, даже могут сложить их в поленницу.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(Дети отдают педагогу дрова, а он их складывает в поленницу).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Бабушка:</w:t>
      </w:r>
      <w:r>
        <w:rPr>
          <w:rFonts w:ascii="Times New Roman" w:hAnsi="Times New Roman"/>
          <w:b/>
          <w:i/>
          <w:sz w:val="28"/>
          <w:szCs w:val="28"/>
        </w:rPr>
        <w:t xml:space="preserve"> Ребята, у меня ведь ещё в курятнике беда приключилась. Куры, как сильный ветер почувствовали, так и побросали свои яйца, они все упали и разбились. Осталась я без яиц. Не поможете их собрать?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выносит сенсорную коробку с оранжевой чечевицей и частицами яиц (пластиковые с фигурным рисунком внутри) предлагает детям под весёлую музыку подойти к контейнеру, найти 2 половинки одного яйца, составить его и отнести к бабушке в ящик для яиц).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sz w:val="28"/>
          <w:szCs w:val="28"/>
        </w:rPr>
        <w:t>Бабушка:</w:t>
      </w:r>
      <w:r>
        <w:rPr>
          <w:rFonts w:ascii="Times New Roman" w:hAnsi="Times New Roman"/>
          <w:b/>
          <w:i/>
          <w:sz w:val="28"/>
          <w:szCs w:val="28"/>
        </w:rPr>
        <w:t xml:space="preserve"> Какие же вы хорошие работники, помощники родителям будете. А мне уже пора, ребятки, скотину пойду кормить.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6. Танец с предметом: </w:t>
      </w:r>
      <w:r>
        <w:rPr>
          <w:rFonts w:ascii="Times New Roman" w:hAnsi="Times New Roman"/>
          <w:b/>
          <w:i/>
          <w:sz w:val="28"/>
          <w:szCs w:val="28"/>
        </w:rPr>
        <w:t>Е.Железнова  «Автобус».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Ребята, нам пора отправляться в нашу творческую мастерскую, а поедем мы туда на автобусе.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раздаёт детям обручи в качестве рулей и заводит танец).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7. Творчество: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Ребята, сегодня мы будем помогать нашей бабушке мыть животных.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раздаёт детям круглые подносы, тазик с водой, губки для посуды, зубные щётки и по 2-3 животных, испачканных коричневой, чёрной гуашью, микрофибровые салфетки).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Пока бабушкины питомцы гуляли, успели испачкаться. Давайте засучим рукава и поможем им снова стать чистыми. Для этого я даю вам губки, щётки и полотенца, чтобы насухо вытереть питомцев.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(Дети под </w:t>
      </w:r>
      <w:r>
        <w:rPr>
          <w:rFonts w:ascii="Times New Roman" w:hAnsi="Times New Roman"/>
          <w:b/>
          <w:i/>
          <w:sz w:val="28"/>
          <w:szCs w:val="28"/>
        </w:rPr>
        <w:t>музыку из «Мойдодыра»</w:t>
      </w:r>
      <w:r>
        <w:rPr>
          <w:rFonts w:ascii="Times New Roman" w:hAnsi="Times New Roman"/>
          <w:sz w:val="28"/>
          <w:szCs w:val="28"/>
        </w:rPr>
        <w:t xml:space="preserve"> выполняют задание педагога, затем составляют чистых животных на поднос и любуются ими).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(При выполнении задания мама или сам ребёнок комментируют свои действия. Например, мою свинку, мою ушки, мою лапки, мою хвост).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(По окончании задания дети меняют зал).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</w:rPr>
        <w:t>8. Задание на цветовосприятие: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>(Педагог предлагает  детям присесть на ковёр).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>Ребята, у бабушки, оказывается, есть кот-шалунишка. Он поиграл с клубочками из бабушкиного лукошка и запутал их бусинки. Поможем бабушки распутать клубки.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</w:rPr>
        <w:t xml:space="preserve">(Педагог показывает детям лукошко с клубочками, раздаёт каждому по клубку ниток, в котором нанизаны бусины разных цветов и раздаёт тарелочки под цвет бусин. Задача детей : размотать клубок, найти все бусины, со словом  </w:t>
      </w:r>
      <w:r>
        <w:rPr>
          <w:rFonts w:ascii="Times New Roman" w:hAnsi="Times New Roman"/>
          <w:sz w:val="28"/>
          <w:szCs w:val="28"/>
          <w:shd w:fill="FFFFFF" w:val="clear"/>
        </w:rPr>
        <w:t>«Ищу» проговорить их цвет и определить, в какую тарелку их надо положить).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  <w:shd w:fill="FFFFFF" w:val="clear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  <w:shd w:fill="FFFFFF" w:val="clear"/>
        </w:rPr>
        <w:t xml:space="preserve">Ай, да, молодцы, и с этим заданием справились. Теперь нам можно и немножко отдохнуть.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9. Подвижная игра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b/>
          <w:sz w:val="28"/>
          <w:szCs w:val="28"/>
          <w:shd w:fill="FFFFFF" w:val="clear"/>
        </w:rPr>
        <w:t>«Лягушата»: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>(Педагог с  детьми раскладывают полосу препятствий. Задача ребят: пройти по кочкам, как лягушата, перешагнуть планку, проползти по бревенчатой дорожке и на озере поймать удочкой магнитную рыбку, положить её в ведро).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10. Творчество: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  <w:shd w:fill="FFFFFF" w:val="clear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  <w:shd w:fill="FFFFFF" w:val="clear"/>
        </w:rPr>
        <w:t>Ребята, у бабушкиной курочки-наседки есть цыплята.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 (Педагог раздаёт детям лист-заготовку для цыплёнка и жёлтые шерстяные нитки на тарелочке). </w:t>
      </w:r>
      <w:r>
        <w:rPr>
          <w:rFonts w:ascii="Times New Roman" w:hAnsi="Times New Roman"/>
          <w:b/>
          <w:i/>
          <w:sz w:val="28"/>
          <w:szCs w:val="28"/>
          <w:shd w:fill="FFFFFF" w:val="clear"/>
        </w:rPr>
        <w:t>Давайте мы их сейчас смастерим.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 xml:space="preserve">(В середине картонного зелёного листа рисуется трафарет цыплёнка, затем маникюрными ножницами выстригается его силуэт, с задней стороны выстриженное место заклеивается скотчем).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>(Задача детей: на клеевую основу наложить жёлтых настриженных ниток, закрывая всю фигуру цыплёнка. Сверху на нитевую фигуру накладывается глаз и подрисовываются лапки и клюв).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11. Релаксационное упражнение: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>(Педагог предлагает детям под музыку взять релаксационные подушки, выбрать удобное место на ковре, взять массажные мячики и сделать массаж детям).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1) удержать мячик ступнями;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2)покатать мячик вверх, вниз ступней со словами: катаю, катаю, я тебя катаю — 2 раза;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</w:rPr>
        <w:t>3) покатать мячик ступнёй по кругу со словами: я тебя кручу.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12. Упражнение на дыхание: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>(Дети разбирают стульчики, садятся в круг, педагог показывает детям тарелочку  с цветными перьями).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  <w:shd w:fill="FFFFFF" w:val="clear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  <w:shd w:fill="FFFFFF" w:val="clear"/>
        </w:rPr>
        <w:t xml:space="preserve">Ребята, курочка решила нас поблагодарить и подарила нам свои пёрышки. Вы скорее закрывайте глазки, я вас ими поглажу, а вы угадайте, до какой вашей части тела я дотронулась. 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>(Дети либо называют, либо показывают).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>(Затем педагог раздаёт всем по 1-2 пёрышка, дети их сдувают).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bCs/>
          <w:sz w:val="28"/>
          <w:szCs w:val="28"/>
          <w:shd w:fill="FFFFFF" w:val="clear"/>
        </w:rPr>
        <w:t>13. Прощание: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>(Педагог угощает детей печеньем со словами):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  <w:shd w:fill="FFFFFF" w:val="clear"/>
        </w:rPr>
        <w:t>До свидания, до свидания,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  <w:shd w:fill="FFFFFF" w:val="clear"/>
        </w:rPr>
        <w:t>Приходите к нам ещё.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  <w:shd w:fill="FFFFFF" w:val="clear"/>
        </w:rPr>
        <w:t>До свидания, до свидания,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b/>
          <w:i/>
          <w:sz w:val="28"/>
          <w:szCs w:val="28"/>
          <w:shd w:fill="FFFFFF" w:val="clear"/>
        </w:rPr>
        <w:t>С вами очень хорошо.</w:t>
      </w:r>
    </w:p>
    <w:p>
      <w:pPr>
        <w:pStyle w:val="style0"/>
        <w:spacing w:after="240" w:before="0" w:line="276" w:lineRule="auto"/>
        <w:contextualSpacing w:val="false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>(Педагог раздаёт детские творческие работы).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0" w:linePitch="326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textAlignment w:val="baseline"/>
    </w:pPr>
    <w:rPr>
      <w:rFonts w:ascii="Liberation Serif" w:cs="Lohit Devanagari" w:eastAsia="Noto Serif CJK SC" w:hAnsi="Liberation Serif"/>
      <w:color w:val="00000A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Wingdings"/>
    </w:rPr>
  </w:style>
  <w:style w:styleId="style18" w:type="character">
    <w:name w:val="ListLabel 3"/>
    <w:next w:val="style18"/>
    <w:rPr>
      <w:rFonts w:cs="Courier New"/>
    </w:rPr>
  </w:style>
  <w:style w:styleId="style19" w:type="character">
    <w:name w:val="ListLabel 4"/>
    <w:next w:val="style19"/>
    <w:rPr>
      <w:rFonts w:cs="Symbol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Liberation Sans" w:cs="Lucida Sans" w:eastAsia="Noto Sans CJK SC" w:hAnsi="Liberation Sans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40" w:before="0" w:line="276" w:lineRule="auto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Lucida Sans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ucida Sans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2021-05-03T19:38:00.00Z</dcterms:created>
  <dc:creator>Андрей</dc:creator>
  <cp:lastModifiedBy>Администратор</cp:lastModifiedBy>
  <dcterms:modified xsi:type="dcterms:W3CDTF">2021-09-07T11:58:00.00Z</dcterms:modified>
  <cp:revision>6</cp:revision>
</cp:coreProperties>
</file>