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C3D" w:rsidRPr="00851C3D" w:rsidRDefault="00851C3D" w:rsidP="00851C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C3D">
        <w:rPr>
          <w:rFonts w:ascii="Times New Roman" w:eastAsia="Times New Roman" w:hAnsi="Times New Roman" w:cs="Times New Roman"/>
          <w:b/>
          <w:sz w:val="28"/>
          <w:szCs w:val="28"/>
        </w:rPr>
        <w:t>Промежуточный отчет</w:t>
      </w:r>
      <w:r w:rsidR="00BA14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1C3D">
        <w:rPr>
          <w:rFonts w:ascii="Times New Roman" w:eastAsia="Times New Roman" w:hAnsi="Times New Roman" w:cs="Times New Roman"/>
          <w:b/>
          <w:sz w:val="28"/>
          <w:szCs w:val="28"/>
        </w:rPr>
        <w:t>по реализации проекта</w:t>
      </w:r>
    </w:p>
    <w:p w:rsidR="00851C3D" w:rsidRPr="00851C3D" w:rsidRDefault="00851C3D" w:rsidP="00851C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C3D" w:rsidRPr="00851C3D" w:rsidRDefault="00851C3D" w:rsidP="00851C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51C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«Разработка и апробация внутренней системы оценки качества дошкольного образования»</w:t>
      </w:r>
    </w:p>
    <w:p w:rsidR="00851C3D" w:rsidRPr="00851C3D" w:rsidRDefault="00851C3D" w:rsidP="00851C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8"/>
          <w:u w:val="single"/>
        </w:rPr>
      </w:pPr>
      <w:r w:rsidRPr="00851C3D">
        <w:rPr>
          <w:rFonts w:ascii="Times New Roman" w:eastAsia="Times New Roman" w:hAnsi="Times New Roman" w:cs="Times New Roman"/>
          <w:sz w:val="20"/>
          <w:szCs w:val="28"/>
          <w:u w:val="single"/>
        </w:rPr>
        <w:t>(название проекта)</w:t>
      </w:r>
    </w:p>
    <w:p w:rsidR="00851C3D" w:rsidRPr="00851C3D" w:rsidRDefault="00851C3D" w:rsidP="00851C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8"/>
          <w:u w:val="single"/>
        </w:rPr>
      </w:pPr>
    </w:p>
    <w:p w:rsidR="00851C3D" w:rsidRPr="00851C3D" w:rsidRDefault="00851C3D" w:rsidP="00851C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C3D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Pr="00851C3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851C3D">
        <w:rPr>
          <w:rFonts w:ascii="Times New Roman" w:eastAsia="Times New Roman" w:hAnsi="Times New Roman" w:cs="Times New Roman"/>
          <w:b/>
          <w:sz w:val="28"/>
          <w:szCs w:val="28"/>
        </w:rPr>
        <w:t>полугодие 20</w:t>
      </w:r>
      <w:r w:rsidRPr="00BA14BA">
        <w:rPr>
          <w:rFonts w:ascii="Times New Roman" w:eastAsia="Times New Roman" w:hAnsi="Times New Roman" w:cs="Times New Roman"/>
          <w:b/>
          <w:sz w:val="28"/>
          <w:szCs w:val="28"/>
        </w:rPr>
        <w:t>22/</w:t>
      </w:r>
      <w:r w:rsidRPr="00851C3D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BA14BA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851C3D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</w:t>
      </w:r>
      <w:proofErr w:type="spellStart"/>
      <w:r w:rsidRPr="00851C3D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  <w:r w:rsidR="00BA14BA">
        <w:rPr>
          <w:rFonts w:ascii="Times New Roman" w:eastAsia="Times New Roman" w:hAnsi="Times New Roman" w:cs="Times New Roman"/>
          <w:b/>
          <w:sz w:val="28"/>
          <w:szCs w:val="28"/>
        </w:rPr>
        <w:t>пека</w:t>
      </w:r>
      <w:proofErr w:type="spellEnd"/>
    </w:p>
    <w:p w:rsidR="00851C3D" w:rsidRPr="00851C3D" w:rsidRDefault="00851C3D" w:rsidP="00851C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51C3D" w:rsidRPr="00851C3D" w:rsidRDefault="00851C3D" w:rsidP="00851C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51C3D">
        <w:rPr>
          <w:rFonts w:ascii="Times New Roman" w:eastAsia="Times New Roman" w:hAnsi="Times New Roman" w:cs="Times New Roman"/>
          <w:sz w:val="24"/>
          <w:szCs w:val="24"/>
        </w:rPr>
        <w:t xml:space="preserve">Учреждение: </w:t>
      </w:r>
      <w:r w:rsidRPr="00851C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муниципальное дошкольное образовательное учреждение «Детский сад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55</w:t>
      </w:r>
      <w:r w:rsidRPr="00851C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851C3D" w:rsidRPr="00851C3D" w:rsidRDefault="00851C3D" w:rsidP="00851C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C3D" w:rsidRPr="00851C3D" w:rsidRDefault="00851C3D" w:rsidP="00851C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51C3D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проекта: </w:t>
      </w:r>
      <w:r w:rsidRPr="00851C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Нагибина Любовь Николаевна</w:t>
      </w:r>
    </w:p>
    <w:p w:rsidR="00851C3D" w:rsidRPr="00851C3D" w:rsidRDefault="00851C3D" w:rsidP="00851C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51C3D" w:rsidRPr="00851C3D" w:rsidRDefault="00851C3D" w:rsidP="00851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850"/>
        <w:gridCol w:w="3402"/>
        <w:gridCol w:w="2835"/>
        <w:gridCol w:w="2551"/>
        <w:gridCol w:w="2742"/>
      </w:tblGrid>
      <w:tr w:rsidR="00851C3D" w:rsidRPr="00851C3D" w:rsidTr="009E4B66">
        <w:tc>
          <w:tcPr>
            <w:tcW w:w="540" w:type="dxa"/>
            <w:vAlign w:val="center"/>
          </w:tcPr>
          <w:p w:rsidR="00851C3D" w:rsidRPr="00851C3D" w:rsidRDefault="00851C3D" w:rsidP="0085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50" w:type="dxa"/>
            <w:vAlign w:val="center"/>
          </w:tcPr>
          <w:p w:rsidR="00851C3D" w:rsidRPr="00851C3D" w:rsidRDefault="00851C3D" w:rsidP="0085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этапа в соответствии с планом реализации проекта</w:t>
            </w:r>
          </w:p>
        </w:tc>
        <w:tc>
          <w:tcPr>
            <w:tcW w:w="3402" w:type="dxa"/>
            <w:vAlign w:val="center"/>
          </w:tcPr>
          <w:p w:rsidR="00851C3D" w:rsidRPr="00851C3D" w:rsidRDefault="00851C3D" w:rsidP="0085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2835" w:type="dxa"/>
            <w:vAlign w:val="center"/>
          </w:tcPr>
          <w:p w:rsidR="00851C3D" w:rsidRPr="00851C3D" w:rsidRDefault="00851C3D" w:rsidP="0085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</w:t>
            </w:r>
          </w:p>
          <w:p w:rsidR="00851C3D" w:rsidRPr="00851C3D" w:rsidRDefault="00851C3D" w:rsidP="0085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551" w:type="dxa"/>
            <w:vAlign w:val="center"/>
          </w:tcPr>
          <w:p w:rsidR="00851C3D" w:rsidRPr="00851C3D" w:rsidRDefault="00851C3D" w:rsidP="0085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Достигнутые</w:t>
            </w:r>
          </w:p>
          <w:p w:rsidR="00851C3D" w:rsidRPr="00851C3D" w:rsidRDefault="00851C3D" w:rsidP="0085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742" w:type="dxa"/>
            <w:vAlign w:val="center"/>
          </w:tcPr>
          <w:p w:rsidR="00851C3D" w:rsidRPr="00851C3D" w:rsidRDefault="00851C3D" w:rsidP="0085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не выполнено</w:t>
            </w:r>
          </w:p>
          <w:p w:rsidR="00851C3D" w:rsidRPr="00851C3D" w:rsidRDefault="00851C3D" w:rsidP="0085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(указать, по какой причине)</w:t>
            </w:r>
          </w:p>
        </w:tc>
      </w:tr>
      <w:tr w:rsidR="00851C3D" w:rsidRPr="00851C3D" w:rsidTr="009E4B66">
        <w:trPr>
          <w:cantSplit/>
          <w:trHeight w:val="1134"/>
        </w:trPr>
        <w:tc>
          <w:tcPr>
            <w:tcW w:w="540" w:type="dxa"/>
            <w:textDirection w:val="btLr"/>
          </w:tcPr>
          <w:p w:rsidR="00851C3D" w:rsidRPr="00851C3D" w:rsidRDefault="00851C3D" w:rsidP="00851C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50" w:type="dxa"/>
          </w:tcPr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  <w:proofErr w:type="gramStart"/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Обсудить  проект</w:t>
            </w:r>
            <w:proofErr w:type="gramEnd"/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подготовить, утвердить локальные  акты, назначить  ответственных за сопровождение инновационного проекта: - (далее ВСОКДО); </w:t>
            </w:r>
          </w:p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Разработать и утвердить перспективный план работы МИП, разместить материалы  на сайте ДОО </w:t>
            </w:r>
          </w:p>
        </w:tc>
        <w:tc>
          <w:tcPr>
            <w:tcW w:w="3402" w:type="dxa"/>
          </w:tcPr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встреча.</w:t>
            </w:r>
          </w:p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Консультативная встреча педагогов ДОО.</w:t>
            </w:r>
          </w:p>
        </w:tc>
        <w:tc>
          <w:tcPr>
            <w:tcW w:w="2835" w:type="dxa"/>
          </w:tcPr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Утверждена дорожная  карта инновационного проекта; </w:t>
            </w:r>
          </w:p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 положение о ВСОКДО. </w:t>
            </w:r>
          </w:p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 состав и функциональные обязанности членов рабочей группы по разработке и апробации внутренней системы оценки качества дошкольного образования.</w:t>
            </w:r>
          </w:p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ДОО ознакомлены с проектом МИП.</w:t>
            </w:r>
          </w:p>
        </w:tc>
        <w:tc>
          <w:tcPr>
            <w:tcW w:w="2742" w:type="dxa"/>
          </w:tcPr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C3D" w:rsidRPr="00851C3D" w:rsidTr="009E4B66">
        <w:trPr>
          <w:cantSplit/>
          <w:trHeight w:val="1134"/>
        </w:trPr>
        <w:tc>
          <w:tcPr>
            <w:tcW w:w="540" w:type="dxa"/>
            <w:textDirection w:val="btLr"/>
          </w:tcPr>
          <w:p w:rsidR="00851C3D" w:rsidRPr="00851C3D" w:rsidRDefault="00851C3D" w:rsidP="00851C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850" w:type="dxa"/>
          </w:tcPr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Разработать структуру плана-графика контрольно-оценочных процедур внутренней системы оценки качества дошкольного образования в ДОО.</w:t>
            </w:r>
          </w:p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Спроектировать модель -схему концепции оценки качества дошкольного образования с учетом требований ФГОС ДО. </w:t>
            </w:r>
          </w:p>
        </w:tc>
        <w:tc>
          <w:tcPr>
            <w:tcW w:w="3402" w:type="dxa"/>
          </w:tcPr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участников МИП.</w:t>
            </w:r>
          </w:p>
        </w:tc>
        <w:tc>
          <w:tcPr>
            <w:tcW w:w="2835" w:type="dxa"/>
          </w:tcPr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критериев системы оценки разработана.</w:t>
            </w:r>
          </w:p>
        </w:tc>
        <w:tc>
          <w:tcPr>
            <w:tcW w:w="2551" w:type="dxa"/>
          </w:tcPr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  структура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критериальной</w:t>
            </w:r>
            <w:proofErr w:type="spellEnd"/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таблицы внутренней системы оценки качества дошкольного образования в ДОО (макетирование).</w:t>
            </w:r>
          </w:p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Пдан</w:t>
            </w:r>
            <w:proofErr w:type="spellEnd"/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-график контрольно-оценочных процедур ВСОКО разработан.</w:t>
            </w:r>
          </w:p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Прошла апробация внутренней системы оценки ДОО.</w:t>
            </w:r>
          </w:p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C3D" w:rsidRPr="00851C3D" w:rsidTr="009E4B66">
        <w:trPr>
          <w:cantSplit/>
          <w:trHeight w:val="1134"/>
        </w:trPr>
        <w:tc>
          <w:tcPr>
            <w:tcW w:w="540" w:type="dxa"/>
            <w:textDirection w:val="btLr"/>
          </w:tcPr>
          <w:p w:rsidR="00851C3D" w:rsidRPr="00851C3D" w:rsidRDefault="00851C3D" w:rsidP="00851C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850" w:type="dxa"/>
          </w:tcPr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1.Разработать:</w:t>
            </w:r>
          </w:p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пакет локальных нормативных актов по обеспечению функционирования ВСОКДО. </w:t>
            </w:r>
          </w:p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-модель ВСОКДО. </w:t>
            </w:r>
          </w:p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- диагностические материалы, системы критериев и показателей (индикаторов), характеризующих состояние и динамику развития качества образования.</w:t>
            </w:r>
          </w:p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методику проведения процедуры оценивания качества образования, порядок и формы проведения оценки.</w:t>
            </w:r>
          </w:p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-методические рекомендации по работе с общественностью по оценке качества образования в детском саду. </w:t>
            </w:r>
          </w:p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Разработать циклограмму мероприятий по внедрению ВСОКДО. </w:t>
            </w:r>
          </w:p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творческих </w:t>
            </w:r>
            <w:proofErr w:type="spellStart"/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микрогрупп</w:t>
            </w:r>
            <w:proofErr w:type="spellEnd"/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 МИП.</w:t>
            </w:r>
          </w:p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встреча участников МИП.</w:t>
            </w:r>
          </w:p>
        </w:tc>
        <w:tc>
          <w:tcPr>
            <w:tcW w:w="2835" w:type="dxa"/>
          </w:tcPr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1.Разработано:</w:t>
            </w:r>
          </w:p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-пакет локальных нормативных актов по обеспечению функционирования ВСОКДО. </w:t>
            </w:r>
          </w:p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-модель ВСОКДО. </w:t>
            </w:r>
          </w:p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-диагностические материалы,</w:t>
            </w:r>
          </w:p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- система критериев и показателей (индикаторов), характеризующих состояние и динамику развития качества образования.</w:t>
            </w:r>
          </w:p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методика проведения процедуры оценивания качества образования, порядок и формы проведения оценки</w:t>
            </w:r>
            <w:r w:rsidR="00BA1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 рекомендации</w:t>
            </w:r>
            <w:proofErr w:type="gramEnd"/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работе с общественностью по оценке качества образования в детском саду. </w:t>
            </w:r>
          </w:p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2.Разработана циклограмма мероприятий по внедрению ВСОКДО. </w:t>
            </w:r>
          </w:p>
        </w:tc>
        <w:tc>
          <w:tcPr>
            <w:tcW w:w="2551" w:type="dxa"/>
          </w:tcPr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Нормативно-правовые документы, методические рекомендации, диагностические материалы разработаны</w:t>
            </w:r>
          </w:p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Внесены  изменения,  систематизированы разработанные  материалы.</w:t>
            </w:r>
          </w:p>
        </w:tc>
        <w:tc>
          <w:tcPr>
            <w:tcW w:w="2742" w:type="dxa"/>
          </w:tcPr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C3D" w:rsidRPr="00851C3D" w:rsidTr="009E4B66">
        <w:trPr>
          <w:cantSplit/>
          <w:trHeight w:val="1134"/>
        </w:trPr>
        <w:tc>
          <w:tcPr>
            <w:tcW w:w="540" w:type="dxa"/>
            <w:textDirection w:val="btLr"/>
          </w:tcPr>
          <w:p w:rsidR="00851C3D" w:rsidRPr="00851C3D" w:rsidRDefault="00851C3D" w:rsidP="00851C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850" w:type="dxa"/>
          </w:tcPr>
          <w:p w:rsidR="00851C3D" w:rsidRPr="00851C3D" w:rsidRDefault="00851C3D" w:rsidP="00BA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1.Апробировать ВСОКДО, обеспечить </w:t>
            </w:r>
            <w:bookmarkStart w:id="0" w:name="_GoBack"/>
            <w:bookmarkEnd w:id="0"/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консультативную помощи должностным лицам ответственным за осуществление текущего мониторинга достижения количественных и качественных показателей результатов деятельности образовательной организации. 2.Организовать  проведение выборочных проверок качества работ и предоставляемых услуг внутренним и внешним потребителям. </w:t>
            </w:r>
          </w:p>
        </w:tc>
        <w:tc>
          <w:tcPr>
            <w:tcW w:w="3402" w:type="dxa"/>
          </w:tcPr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встречи</w:t>
            </w:r>
          </w:p>
        </w:tc>
        <w:tc>
          <w:tcPr>
            <w:tcW w:w="2835" w:type="dxa"/>
          </w:tcPr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1.Оказана консультативная  помощь должностным лицам ответственным за осуществление текущего мониторинга достижения количественных и качественных показателей результатов деятельности образовательной организации. 2.Организовано проведение выборочных проверок качества работ и предоставляемых услуг внутренним и внешним потребителям.</w:t>
            </w:r>
          </w:p>
        </w:tc>
        <w:tc>
          <w:tcPr>
            <w:tcW w:w="2551" w:type="dxa"/>
          </w:tcPr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Консультативная  помощь должностным лицам ответственным за осуществление текущего мониторинга достижения количественных и качественных показателей результатов деятельности образовательной организации оказана</w:t>
            </w:r>
          </w:p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Организовано проведение выборочных проверок качества работ и предоставляемых услуг внутренним и внешним потребителям.</w:t>
            </w:r>
          </w:p>
        </w:tc>
        <w:tc>
          <w:tcPr>
            <w:tcW w:w="2742" w:type="dxa"/>
          </w:tcPr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Ввиду эпидемиологической обстановки,  заседания  рабочих групп переносились и были организованы в режиме видеоконференции.</w:t>
            </w:r>
          </w:p>
        </w:tc>
      </w:tr>
    </w:tbl>
    <w:p w:rsidR="00851C3D" w:rsidRPr="00851C3D" w:rsidRDefault="00851C3D" w:rsidP="00851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C3D" w:rsidRPr="00851C3D" w:rsidRDefault="00851C3D" w:rsidP="00851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C3D">
        <w:rPr>
          <w:rFonts w:ascii="Times New Roman" w:eastAsia="Times New Roman" w:hAnsi="Times New Roman" w:cs="Times New Roman"/>
          <w:sz w:val="24"/>
          <w:szCs w:val="24"/>
        </w:rP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851C3D" w:rsidRPr="00851C3D" w:rsidRDefault="00851C3D" w:rsidP="00851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C3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 </w:t>
      </w:r>
    </w:p>
    <w:p w:rsidR="00851C3D" w:rsidRPr="00851C3D" w:rsidRDefault="00851C3D" w:rsidP="00851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C3D" w:rsidRPr="00851C3D" w:rsidRDefault="00851C3D" w:rsidP="00851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C3D" w:rsidRPr="00851C3D" w:rsidRDefault="00851C3D" w:rsidP="00851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C3D">
        <w:rPr>
          <w:rFonts w:ascii="Times New Roman" w:eastAsia="Times New Roman" w:hAnsi="Times New Roman" w:cs="Times New Roman"/>
          <w:sz w:val="24"/>
          <w:szCs w:val="24"/>
        </w:rPr>
        <w:t>Отчет составил(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51C3D">
        <w:rPr>
          <w:rFonts w:ascii="Times New Roman" w:eastAsia="Times New Roman" w:hAnsi="Times New Roman" w:cs="Times New Roman"/>
          <w:sz w:val="24"/>
          <w:szCs w:val="24"/>
        </w:rPr>
        <w:t>): старши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51C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51C3D">
        <w:rPr>
          <w:rFonts w:ascii="Times New Roman" w:eastAsia="Times New Roman" w:hAnsi="Times New Roman" w:cs="Times New Roman"/>
          <w:sz w:val="24"/>
          <w:szCs w:val="24"/>
        </w:rPr>
        <w:t>воспитател</w:t>
      </w:r>
      <w:r>
        <w:rPr>
          <w:rFonts w:ascii="Times New Roman" w:eastAsia="Times New Roman" w:hAnsi="Times New Roman" w:cs="Times New Roman"/>
          <w:sz w:val="24"/>
          <w:szCs w:val="24"/>
        </w:rPr>
        <w:t>и:</w:t>
      </w:r>
      <w:r w:rsidRPr="00851C3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Яковлева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М.Ю., Захарова А.Л.</w:t>
      </w:r>
      <w:r w:rsidRPr="00851C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1C3D" w:rsidRPr="00851C3D" w:rsidRDefault="00851C3D" w:rsidP="00851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C3D" w:rsidRPr="00851C3D" w:rsidRDefault="00851C3D" w:rsidP="00851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8F9" w:rsidRDefault="001548F9"/>
    <w:sectPr w:rsidR="001548F9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51C3D"/>
    <w:rsid w:val="001548F9"/>
    <w:rsid w:val="00851C3D"/>
    <w:rsid w:val="00BA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AA50"/>
  <w15:docId w15:val="{928AA121-AADC-429D-B5AB-8967E3C6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17364268-A4B0-4A70-B059-7805E8F6C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2022-12-19T09:11:00Z</dcterms:created>
  <dcterms:modified xsi:type="dcterms:W3CDTF">2022-12-19T15:27:00Z</dcterms:modified>
</cp:coreProperties>
</file>