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99D3E" w14:textId="7F0243EA" w:rsidR="005D0D2C" w:rsidRDefault="00BA1390" w:rsidP="00BA1390">
      <w:pPr>
        <w:jc w:val="center"/>
      </w:pPr>
      <w:r w:rsidRPr="00BA1390">
        <w:rPr>
          <w:noProof/>
        </w:rPr>
        <w:drawing>
          <wp:inline distT="0" distB="0" distL="0" distR="0" wp14:anchorId="572D040A" wp14:editId="29C15AD6">
            <wp:extent cx="3131419" cy="29748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662"/>
                    <a:stretch/>
                  </pic:blipFill>
                  <pic:spPr bwMode="auto">
                    <a:xfrm>
                      <a:off x="0" y="0"/>
                      <a:ext cx="3144600" cy="298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45A34" w14:textId="77777777" w:rsidR="009D491B" w:rsidRDefault="009D491B" w:rsidP="00BA1390">
      <w:pPr>
        <w:jc w:val="center"/>
      </w:pPr>
    </w:p>
    <w:p w14:paraId="7F7BB043" w14:textId="77777777" w:rsidR="00BA1390" w:rsidRDefault="00BA1390" w:rsidP="00BA1390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  <w:r w:rsidRPr="00BA1390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  <w:t xml:space="preserve">Зачем говорить ребёнку что-то грубо или раздражённо, если всё это можно выразить добрыми словами, превратив в весёлую игру? </w:t>
      </w:r>
    </w:p>
    <w:p w14:paraId="1870C801" w14:textId="77777777" w:rsidR="00BA1390" w:rsidRDefault="00BA1390" w:rsidP="00BA1390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</w:p>
    <w:p w14:paraId="2121EA13" w14:textId="472603E8" w:rsidR="00BA1390" w:rsidRPr="00BA1390" w:rsidRDefault="00BA1390" w:rsidP="00BA1390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  <w:r w:rsidRPr="00BA1390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  <w:t xml:space="preserve">Вот список замечательных советов, которые помогут вам делать замечания с </w:t>
      </w:r>
      <w:proofErr w:type="spellStart"/>
      <w:r w:rsidRPr="00BA1390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  <w:t>добpoжелательностью</w:t>
      </w:r>
      <w:proofErr w:type="spellEnd"/>
      <w:r w:rsidRPr="00BA1390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  <w:t xml:space="preserve"> и улыбкой, не обижая малыша.</w:t>
      </w:r>
    </w:p>
    <w:p w14:paraId="044846A0" w14:textId="77777777" w:rsidR="00BA1390" w:rsidRDefault="00BA1390" w:rsidP="00BA1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1.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Вместо раздраженного: «Пошли скорее, сколько тебя ждать!»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Скомандовать: «На старт, внимание… марш! Побежали!»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2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Вместо угрожающего: «Ешь, иначе не получишь десерт».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Обрадовать: «После того, как исчезнет эта крохотная котлетка, к тебе прилетит что-то вкусное».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3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Вместо грубого: «Убери за собой»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Произнести мечтательным голосом: «Вот если бы ты был волшебником, и смог бы наколдовать порядок на столе…»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4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Вместо рассерженного: «Не мешай!»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Сказать: «Иди, поиграй немного сам. А когда я освобожусь, мы устроим мини-праздник.»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5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Вместо недовольного: «Не капризничай, пиратская футболка в стирке, надевай ту, которая есть».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Примирить с неприятностью: «Смотри-ка, а вот родственница твоей пиратской футболки. Давай ее наденем?»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6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Вместо риторического: «Ляжешь ты, наконец, спать!»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Поинтересоваться: «Показать тебе хитрый способ укрывания одеялом?»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7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Вместо злого: «По попе захотел?»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Выпустить пар: «Интересно, кому это я сейчас уши и шею намылю?»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8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Вместо бессильного: «Чтобы я никаких «не хочу» не слышала!»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Неожиданно закричать: «Ой, смотри, </w:t>
      </w:r>
      <w:proofErr w:type="spellStart"/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капризка</w:t>
      </w:r>
      <w:proofErr w:type="spellEnd"/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прибежал. Лови, лови его, чтобы он нам настроение не портил!»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9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Вместо нудного: «Сколько раз повторять»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Сказать таинственным шепотом: «Раз-два-три, передаю секретную информацию… Повторите, как слышали».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10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Вместо недовольного: «Руки помыл?»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Предложить: «Спорим, что вода с твоих рук потечет черная?»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11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Вместо принудительного «Быстро пошли домой!»</w:t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Предложить: «Ой, а где мы живем? Покажи, а то мама забыла. Я, кажется, заблудилась — отведи меня домой!»</w:t>
      </w:r>
    </w:p>
    <w:p w14:paraId="00D2ED24" w14:textId="3CE3A546" w:rsidR="00BA1390" w:rsidRPr="00BA1390" w:rsidRDefault="00BA1390" w:rsidP="00BA1390">
      <w:pPr>
        <w:jc w:val="both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90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shd w:val="clear" w:color="auto" w:fill="FFFFFF"/>
          <w:lang w:eastAsia="ru-RU"/>
        </w:rPr>
        <w:t>И главное — чаще напоминайте себе: своё плохое настроение от каких-нибудь ссор (если что-то не получилось; болит голова; а, может, просто не выспались — да много ещё чего может быть) никогда не перекладывать на ребенка.</w:t>
      </w:r>
    </w:p>
    <w:sectPr w:rsidR="00BA1390" w:rsidRPr="00BA1390" w:rsidSect="009D491B">
      <w:pgSz w:w="11906" w:h="16838"/>
      <w:pgMar w:top="567" w:right="850" w:bottom="1134" w:left="1701" w:header="708" w:footer="708" w:gutter="0"/>
      <w:pgBorders w:offsetFrom="page">
        <w:top w:val="thickThinSmallGap" w:sz="24" w:space="24" w:color="4472C4" w:themeColor="accent1"/>
        <w:left w:val="thickThinSmallGap" w:sz="24" w:space="24" w:color="4472C4" w:themeColor="accent1"/>
        <w:bottom w:val="thinThickSmallGap" w:sz="24" w:space="24" w:color="4472C4" w:themeColor="accent1"/>
        <w:right w:val="thinThickSmall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DE"/>
    <w:rsid w:val="005D0D2C"/>
    <w:rsid w:val="009D491B"/>
    <w:rsid w:val="00BA1390"/>
    <w:rsid w:val="00D1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91BD"/>
  <w15:chartTrackingRefBased/>
  <w15:docId w15:val="{E673C03E-CC7D-4F54-8AA8-DA43329E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7911">
          <w:blockQuote w:val="1"/>
          <w:marLeft w:val="0"/>
          <w:marRight w:val="0"/>
          <w:marTop w:val="150"/>
          <w:marBottom w:val="0"/>
          <w:divBdr>
            <w:top w:val="none" w:sz="0" w:space="0" w:color="auto"/>
            <w:left w:val="single" w:sz="18" w:space="8" w:color="93ADC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5</cp:revision>
  <dcterms:created xsi:type="dcterms:W3CDTF">2020-04-16T12:26:00Z</dcterms:created>
  <dcterms:modified xsi:type="dcterms:W3CDTF">2020-04-16T12:39:00Z</dcterms:modified>
</cp:coreProperties>
</file>